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8E160" w14:textId="4A2AB3F1" w:rsidR="00561611" w:rsidRDefault="00561611" w:rsidP="00561611">
      <w:pPr>
        <w:tabs>
          <w:tab w:val="left" w:pos="1985"/>
        </w:tabs>
        <w:ind w:left="1985" w:hanging="1985"/>
        <w:rPr>
          <w:rFonts w:ascii="Calibri" w:eastAsia="宋体" w:hAnsi="Calibri" w:cs="Arial"/>
          <w:b/>
          <w:bCs/>
          <w:sz w:val="24"/>
        </w:rPr>
      </w:pPr>
      <w:r>
        <w:rPr>
          <w:rFonts w:ascii="Calibri" w:eastAsia="宋体" w:hAnsi="Calibri" w:cs="Arial"/>
          <w:b/>
          <w:bCs/>
          <w:sz w:val="24"/>
        </w:rPr>
        <w:t>3GPP TSG-RAN WG4 Meeting #87</w:t>
      </w:r>
      <w:r>
        <w:rPr>
          <w:rFonts w:ascii="Calibri" w:eastAsia="宋体" w:hAnsi="Calibri" w:cs="Arial"/>
          <w:b/>
          <w:bCs/>
          <w:sz w:val="24"/>
        </w:rPr>
        <w:tab/>
        <w:t xml:space="preserve">          </w:t>
      </w:r>
      <w:r w:rsidR="00C455A2">
        <w:rPr>
          <w:rFonts w:ascii="Calibri" w:eastAsia="宋体" w:hAnsi="Calibri" w:cs="Arial"/>
          <w:b/>
          <w:bCs/>
          <w:sz w:val="24"/>
        </w:rPr>
        <w:t xml:space="preserve">                               </w:t>
      </w:r>
      <w:r w:rsidR="00C455A2" w:rsidRPr="00C455A2">
        <w:rPr>
          <w:rFonts w:ascii="Calibri" w:eastAsia="宋体" w:hAnsi="Calibri" w:cs="Arial"/>
          <w:b/>
          <w:bCs/>
          <w:sz w:val="24"/>
        </w:rPr>
        <w:t>R4-1806262</w:t>
      </w:r>
    </w:p>
    <w:p w14:paraId="1ADB1930" w14:textId="77777777" w:rsidR="00561611" w:rsidRDefault="00561611" w:rsidP="00561611">
      <w:pPr>
        <w:tabs>
          <w:tab w:val="left" w:pos="1985"/>
        </w:tabs>
        <w:ind w:left="1985" w:hanging="1985"/>
        <w:rPr>
          <w:rFonts w:ascii="Calibri" w:eastAsia="宋体" w:hAnsi="Calibri" w:cs="Arial"/>
          <w:b/>
          <w:bCs/>
          <w:sz w:val="24"/>
        </w:rPr>
      </w:pPr>
      <w:r>
        <w:rPr>
          <w:rFonts w:ascii="Calibri" w:eastAsia="宋体" w:hAnsi="Calibri" w:cs="Arial"/>
          <w:b/>
          <w:bCs/>
          <w:sz w:val="24"/>
        </w:rPr>
        <w:t>Busan, KR, 21th – 25th May, 2018</w:t>
      </w:r>
    </w:p>
    <w:p w14:paraId="447DC465" w14:textId="2EE0D028" w:rsidR="00D70A08" w:rsidRPr="004B5FFF" w:rsidRDefault="000F57C3" w:rsidP="000F57C3">
      <w:pPr>
        <w:tabs>
          <w:tab w:val="left" w:pos="1985"/>
        </w:tabs>
        <w:ind w:left="1985" w:hanging="1985"/>
        <w:rPr>
          <w:rFonts w:cs="Arial"/>
          <w:b/>
          <w:bCs/>
          <w:sz w:val="24"/>
        </w:rPr>
      </w:pPr>
      <w:r w:rsidRPr="002A08F8">
        <w:rPr>
          <w:rFonts w:ascii="Calibri" w:eastAsia="宋体" w:hAnsi="Calibri" w:cs="Arial"/>
          <w:b/>
          <w:bCs/>
          <w:sz w:val="24"/>
        </w:rPr>
        <w:t>Agenda Item:</w:t>
      </w:r>
      <w:r w:rsidRPr="002A08F8">
        <w:rPr>
          <w:rFonts w:ascii="Calibri" w:eastAsia="宋体" w:hAnsi="Calibri" w:cs="Arial"/>
          <w:b/>
          <w:bCs/>
          <w:sz w:val="24"/>
        </w:rPr>
        <w:tab/>
      </w:r>
      <w:bookmarkStart w:id="0" w:name="Source"/>
      <w:bookmarkEnd w:id="0"/>
      <w:r>
        <w:rPr>
          <w:rFonts w:ascii="Calibri" w:eastAsia="宋体" w:hAnsi="Calibri" w:cs="Arial" w:hint="eastAsia"/>
          <w:b/>
          <w:bCs/>
          <w:sz w:val="24"/>
        </w:rPr>
        <w:t>7.</w:t>
      </w:r>
      <w:r w:rsidR="00C455A2">
        <w:rPr>
          <w:rFonts w:ascii="Calibri" w:eastAsia="宋体" w:hAnsi="Calibri" w:cs="Arial"/>
          <w:b/>
          <w:bCs/>
          <w:sz w:val="24"/>
        </w:rPr>
        <w:t>10</w:t>
      </w:r>
      <w:r>
        <w:rPr>
          <w:rFonts w:ascii="Calibri" w:eastAsia="宋体" w:hAnsi="Calibri" w:cs="Arial" w:hint="eastAsia"/>
          <w:b/>
          <w:bCs/>
          <w:sz w:val="24"/>
        </w:rPr>
        <w:t>.10.</w:t>
      </w:r>
      <w:r w:rsidR="00C455A2">
        <w:rPr>
          <w:rFonts w:ascii="Calibri" w:eastAsia="宋体" w:hAnsi="Calibri" w:cs="Arial"/>
          <w:b/>
          <w:bCs/>
          <w:sz w:val="24"/>
        </w:rPr>
        <w:t>3</w:t>
      </w:r>
    </w:p>
    <w:p w14:paraId="27E43747" w14:textId="77777777" w:rsidR="0034111C" w:rsidRPr="004B5FFF" w:rsidRDefault="0034111C" w:rsidP="003071A2">
      <w:pPr>
        <w:tabs>
          <w:tab w:val="left" w:pos="1985"/>
        </w:tabs>
        <w:ind w:left="1985" w:hanging="1985"/>
        <w:rPr>
          <w:rFonts w:cs="Arial"/>
          <w:b/>
          <w:bCs/>
          <w:sz w:val="24"/>
        </w:rPr>
      </w:pPr>
      <w:r w:rsidRPr="004B5FFF">
        <w:rPr>
          <w:rFonts w:cs="Arial"/>
          <w:b/>
          <w:bCs/>
          <w:sz w:val="24"/>
        </w:rPr>
        <w:t>Source:</w:t>
      </w:r>
      <w:r w:rsidRPr="004B5FFF">
        <w:rPr>
          <w:rFonts w:cs="Arial"/>
          <w:b/>
          <w:bCs/>
          <w:sz w:val="24"/>
        </w:rPr>
        <w:tab/>
      </w:r>
      <w:r w:rsidR="000B0DFE" w:rsidRPr="004B5FFF">
        <w:rPr>
          <w:rFonts w:cs="Arial"/>
          <w:b/>
          <w:bCs/>
          <w:sz w:val="24"/>
        </w:rPr>
        <w:t>Intel Corporation</w:t>
      </w:r>
    </w:p>
    <w:p w14:paraId="79295770" w14:textId="3BBC2F2B" w:rsidR="0034111C" w:rsidRPr="004B5FFF" w:rsidRDefault="0034111C" w:rsidP="003071A2">
      <w:pPr>
        <w:tabs>
          <w:tab w:val="left" w:pos="1985"/>
        </w:tabs>
        <w:ind w:left="1985" w:hanging="1985"/>
        <w:rPr>
          <w:rFonts w:cs="Arial"/>
          <w:b/>
          <w:bCs/>
          <w:sz w:val="24"/>
        </w:rPr>
      </w:pPr>
      <w:r w:rsidRPr="004B5FFF">
        <w:rPr>
          <w:rFonts w:cs="Arial"/>
          <w:b/>
          <w:bCs/>
          <w:sz w:val="24"/>
        </w:rPr>
        <w:t>Title:</w:t>
      </w:r>
      <w:r w:rsidRPr="004B5FFF">
        <w:rPr>
          <w:rFonts w:cs="Arial"/>
          <w:b/>
          <w:bCs/>
          <w:sz w:val="24"/>
        </w:rPr>
        <w:tab/>
      </w:r>
      <w:r w:rsidR="00C455A2" w:rsidRPr="00C455A2">
        <w:rPr>
          <w:rFonts w:cs="Arial"/>
          <w:b/>
          <w:bCs/>
          <w:sz w:val="24"/>
        </w:rPr>
        <w:t>Discussion on intra-band EN-DC interruption</w:t>
      </w:r>
      <w:r w:rsidR="001A6C7B" w:rsidRPr="004B5FFF">
        <w:rPr>
          <w:rFonts w:cs="Arial"/>
          <w:b/>
          <w:bCs/>
          <w:sz w:val="24"/>
        </w:rPr>
        <w:t xml:space="preserve"> </w:t>
      </w:r>
    </w:p>
    <w:p w14:paraId="420C49D1" w14:textId="77777777" w:rsidR="0034111C" w:rsidRPr="004B5FFF" w:rsidRDefault="0034111C" w:rsidP="003071A2">
      <w:pPr>
        <w:tabs>
          <w:tab w:val="left" w:pos="1985"/>
        </w:tabs>
        <w:ind w:left="1985" w:hanging="1985"/>
        <w:rPr>
          <w:rFonts w:cs="Arial"/>
          <w:b/>
          <w:bCs/>
          <w:sz w:val="24"/>
        </w:rPr>
      </w:pPr>
      <w:r w:rsidRPr="004B5FFF">
        <w:rPr>
          <w:rFonts w:cs="Arial"/>
          <w:b/>
          <w:bCs/>
          <w:sz w:val="24"/>
        </w:rPr>
        <w:t>Document for:</w:t>
      </w:r>
      <w:r w:rsidRPr="004B5FFF">
        <w:rPr>
          <w:rFonts w:cs="Arial"/>
          <w:b/>
          <w:bCs/>
          <w:sz w:val="24"/>
        </w:rPr>
        <w:tab/>
      </w:r>
      <w:r w:rsidRPr="004B5FFF">
        <w:rPr>
          <w:rFonts w:cs="Arial"/>
          <w:b/>
          <w:bCs/>
          <w:sz w:val="24"/>
        </w:rPr>
        <w:tab/>
      </w:r>
      <w:r w:rsidR="00E85D04" w:rsidRPr="004B5FFF">
        <w:rPr>
          <w:rFonts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45EAB288" w14:textId="1A03C829" w:rsidR="00BC46B4" w:rsidRPr="004E1A38" w:rsidRDefault="00BC46B4" w:rsidP="00BC46B4">
      <w:pPr>
        <w:rPr>
          <w:rFonts w:cs="Arial"/>
        </w:rPr>
      </w:pPr>
      <w:r w:rsidRPr="00BC46B4">
        <w:rPr>
          <w:rFonts w:cs="Arial"/>
        </w:rPr>
        <w:t xml:space="preserve">In the </w:t>
      </w:r>
      <w:r w:rsidR="00BE2FC6">
        <w:rPr>
          <w:rFonts w:cs="Arial"/>
        </w:rPr>
        <w:t>last</w:t>
      </w:r>
      <w:r w:rsidR="00BE2FC6" w:rsidRPr="00BC46B4">
        <w:rPr>
          <w:rFonts w:cs="Arial"/>
        </w:rPr>
        <w:t xml:space="preserve"> </w:t>
      </w:r>
      <w:r w:rsidRPr="00BC46B4">
        <w:rPr>
          <w:rFonts w:cs="Arial"/>
        </w:rPr>
        <w:t xml:space="preserve">RAN4 meetings </w:t>
      </w:r>
      <w:r w:rsidR="00BE2FC6">
        <w:rPr>
          <w:rFonts w:cs="Arial"/>
        </w:rPr>
        <w:t xml:space="preserve">the NR interruption </w:t>
      </w:r>
      <w:r w:rsidRPr="00BC46B4">
        <w:rPr>
          <w:rFonts w:cs="Arial"/>
        </w:rPr>
        <w:t>requirements</w:t>
      </w:r>
      <w:r w:rsidR="00BE2FC6">
        <w:rPr>
          <w:rFonts w:cs="Arial"/>
        </w:rPr>
        <w:t xml:space="preserve"> in inter-band SCell addition/release and activation/deactivation</w:t>
      </w:r>
      <w:r w:rsidRPr="00BC46B4">
        <w:rPr>
          <w:rFonts w:cs="Arial"/>
        </w:rPr>
        <w:t xml:space="preserve"> were </w:t>
      </w:r>
      <w:r w:rsidR="00BE2FC6">
        <w:rPr>
          <w:rFonts w:cs="Arial"/>
        </w:rPr>
        <w:t>agreed [1]</w:t>
      </w:r>
      <w:r w:rsidRPr="00BC46B4">
        <w:rPr>
          <w:rFonts w:cs="Arial"/>
        </w:rPr>
        <w:t>.</w:t>
      </w:r>
      <w:r w:rsidR="00BE2FC6">
        <w:rPr>
          <w:rFonts w:cs="Arial"/>
        </w:rPr>
        <w:t xml:space="preserve"> However, for the</w:t>
      </w:r>
      <w:r w:rsidR="006312CD">
        <w:rPr>
          <w:rFonts w:cs="Arial"/>
        </w:rPr>
        <w:t xml:space="preserve"> interruption requirements in scenario of</w:t>
      </w:r>
      <w:r w:rsidR="00BE2FC6">
        <w:rPr>
          <w:rFonts w:cs="Arial"/>
        </w:rPr>
        <w:t xml:space="preserve"> intra-band </w:t>
      </w:r>
      <w:r w:rsidR="006312CD">
        <w:rPr>
          <w:rFonts w:cs="Arial"/>
        </w:rPr>
        <w:t>SCell addition/release and activation/deactivation</w:t>
      </w:r>
      <w:r w:rsidRPr="00BC46B4">
        <w:rPr>
          <w:rFonts w:cs="Arial"/>
        </w:rPr>
        <w:t xml:space="preserve"> </w:t>
      </w:r>
      <w:r w:rsidR="006312CD">
        <w:rPr>
          <w:rFonts w:cs="Arial"/>
        </w:rPr>
        <w:t xml:space="preserve">were still TBD. </w:t>
      </w:r>
      <w:r w:rsidRPr="00BC46B4">
        <w:rPr>
          <w:rFonts w:cs="Arial"/>
        </w:rPr>
        <w:t xml:space="preserve">In this paper, we provided </w:t>
      </w:r>
      <w:r w:rsidR="00A60196">
        <w:rPr>
          <w:rFonts w:cs="Arial"/>
        </w:rPr>
        <w:t>further</w:t>
      </w:r>
      <w:r w:rsidRPr="00BC46B4">
        <w:rPr>
          <w:rFonts w:cs="Arial"/>
        </w:rPr>
        <w:t xml:space="preserve"> considerations on </w:t>
      </w:r>
      <w:r w:rsidR="00A60196">
        <w:rPr>
          <w:rFonts w:cs="Arial"/>
        </w:rPr>
        <w:t>these</w:t>
      </w:r>
      <w:r w:rsidRPr="00BC46B4">
        <w:rPr>
          <w:rFonts w:cs="Arial"/>
        </w:rPr>
        <w:t xml:space="preserve"> interruption</w:t>
      </w:r>
      <w:r w:rsidR="00A60196">
        <w:rPr>
          <w:rFonts w:cs="Arial"/>
        </w:rPr>
        <w:t>s</w:t>
      </w:r>
      <w:r w:rsidRPr="00BC46B4">
        <w:rPr>
          <w:rFonts w:cs="Arial"/>
        </w:rPr>
        <w:t xml:space="preserve"> </w:t>
      </w:r>
      <w:r w:rsidR="006312CD">
        <w:rPr>
          <w:rFonts w:cs="Arial"/>
        </w:rPr>
        <w:t>which are open.</w:t>
      </w:r>
    </w:p>
    <w:p w14:paraId="57CFE35F" w14:textId="77777777" w:rsidR="00BC46B4" w:rsidRPr="009D3382" w:rsidRDefault="00BC46B4" w:rsidP="00BC46B4">
      <w:pPr>
        <w:pStyle w:val="Heading1"/>
        <w:numPr>
          <w:ilvl w:val="0"/>
          <w:numId w:val="2"/>
        </w:numPr>
        <w:rPr>
          <w:rFonts w:ascii="Calibri" w:hAnsi="Calibri"/>
        </w:rPr>
      </w:pPr>
      <w:r w:rsidRPr="009D3382">
        <w:rPr>
          <w:rFonts w:ascii="Calibri" w:hAnsi="Calibri"/>
        </w:rPr>
        <w:tab/>
        <w:t>Discussion</w:t>
      </w:r>
    </w:p>
    <w:p w14:paraId="46C1E2C0" w14:textId="1A6191D9" w:rsidR="006E3EAF" w:rsidRPr="00B35E70" w:rsidRDefault="006E3EAF" w:rsidP="006E3EAF">
      <w:pPr>
        <w:rPr>
          <w:rFonts w:cs="Arial"/>
        </w:rPr>
      </w:pPr>
      <w:r>
        <w:rPr>
          <w:rFonts w:cs="Arial"/>
        </w:rPr>
        <w:t>According to the previous discussion and agreements, the interruption due to RF retuning can be same as these defined for inter-band SCell activation/deactivation as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6E3EAF" w:rsidRPr="0097250E" w14:paraId="552EE25F" w14:textId="77777777" w:rsidTr="00092742">
        <w:trPr>
          <w:trHeight w:val="205"/>
          <w:jc w:val="center"/>
        </w:trPr>
        <w:tc>
          <w:tcPr>
            <w:tcW w:w="852" w:type="dxa"/>
            <w:vMerge w:val="restart"/>
            <w:shd w:val="clear" w:color="auto" w:fill="auto"/>
            <w:vAlign w:val="center"/>
          </w:tcPr>
          <w:p w14:paraId="4F8AC894" w14:textId="77777777" w:rsidR="006E3EAF" w:rsidRPr="006E3EAF" w:rsidRDefault="006E3EAF" w:rsidP="00092742">
            <w:r w:rsidRPr="006E3EAF">
              <w:rPr>
                <w:noProof/>
              </w:rPr>
              <w:drawing>
                <wp:inline distT="0" distB="0" distL="0" distR="0" wp14:anchorId="62EF571A" wp14:editId="12ED69B9">
                  <wp:extent cx="152400" cy="152400"/>
                  <wp:effectExtent l="1905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8"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14:paraId="1A3DB53A" w14:textId="77777777" w:rsidR="006E3EAF" w:rsidRPr="006E3EAF" w:rsidRDefault="006E3EAF" w:rsidP="00092742">
            <w:r w:rsidRPr="006E3EAF">
              <w:t>NR Slot length (ms)</w:t>
            </w:r>
          </w:p>
        </w:tc>
        <w:tc>
          <w:tcPr>
            <w:tcW w:w="2552" w:type="dxa"/>
            <w:gridSpan w:val="2"/>
          </w:tcPr>
          <w:p w14:paraId="4C5E3548" w14:textId="77777777" w:rsidR="006E3EAF" w:rsidRPr="006E3EAF" w:rsidRDefault="006E3EAF" w:rsidP="00092742">
            <w:r w:rsidRPr="006E3EAF">
              <w:t>Interruption length slot</w:t>
            </w:r>
          </w:p>
        </w:tc>
      </w:tr>
      <w:tr w:rsidR="006E3EAF" w:rsidRPr="0097250E" w14:paraId="2BBA8BA7" w14:textId="77777777" w:rsidTr="00092742">
        <w:trPr>
          <w:trHeight w:val="205"/>
          <w:jc w:val="center"/>
        </w:trPr>
        <w:tc>
          <w:tcPr>
            <w:tcW w:w="852" w:type="dxa"/>
            <w:vMerge/>
            <w:shd w:val="clear" w:color="auto" w:fill="auto"/>
            <w:vAlign w:val="center"/>
          </w:tcPr>
          <w:p w14:paraId="02AF40D7" w14:textId="77777777" w:rsidR="006E3EAF" w:rsidRPr="006E3EAF" w:rsidRDefault="006E3EAF" w:rsidP="00092742"/>
        </w:tc>
        <w:tc>
          <w:tcPr>
            <w:tcW w:w="1276" w:type="dxa"/>
            <w:vMerge/>
          </w:tcPr>
          <w:p w14:paraId="185721EB" w14:textId="77777777" w:rsidR="006E3EAF" w:rsidRPr="006E3EAF" w:rsidRDefault="006E3EAF" w:rsidP="00092742"/>
        </w:tc>
        <w:tc>
          <w:tcPr>
            <w:tcW w:w="1276" w:type="dxa"/>
          </w:tcPr>
          <w:p w14:paraId="61BCF57C" w14:textId="77777777" w:rsidR="006E3EAF" w:rsidRPr="006E3EAF" w:rsidRDefault="006E3EAF" w:rsidP="00092742">
            <w:r w:rsidRPr="006E3EAF">
              <w:rPr>
                <w:rFonts w:hint="eastAsia"/>
              </w:rPr>
              <w:t>Sync</w:t>
            </w:r>
          </w:p>
        </w:tc>
        <w:tc>
          <w:tcPr>
            <w:tcW w:w="1276" w:type="dxa"/>
          </w:tcPr>
          <w:p w14:paraId="292280F9" w14:textId="77777777" w:rsidR="006E3EAF" w:rsidRPr="006E3EAF" w:rsidRDefault="006E3EAF" w:rsidP="00092742">
            <w:r w:rsidRPr="006E3EAF">
              <w:rPr>
                <w:rFonts w:hint="eastAsia"/>
              </w:rPr>
              <w:t>Async</w:t>
            </w:r>
          </w:p>
        </w:tc>
      </w:tr>
      <w:tr w:rsidR="006E3EAF" w:rsidRPr="0097250E" w14:paraId="4E8288A1" w14:textId="77777777" w:rsidTr="00092742">
        <w:trPr>
          <w:jc w:val="center"/>
        </w:trPr>
        <w:tc>
          <w:tcPr>
            <w:tcW w:w="852" w:type="dxa"/>
            <w:shd w:val="clear" w:color="auto" w:fill="auto"/>
          </w:tcPr>
          <w:p w14:paraId="2E8C4C2D" w14:textId="77777777" w:rsidR="006E3EAF" w:rsidRPr="006E3EAF" w:rsidRDefault="006E3EAF" w:rsidP="00092742">
            <w:r w:rsidRPr="006E3EAF">
              <w:t>0</w:t>
            </w:r>
          </w:p>
        </w:tc>
        <w:tc>
          <w:tcPr>
            <w:tcW w:w="1276" w:type="dxa"/>
          </w:tcPr>
          <w:p w14:paraId="57533143" w14:textId="77777777" w:rsidR="006E3EAF" w:rsidRPr="006E3EAF" w:rsidRDefault="006E3EAF" w:rsidP="00092742">
            <w:r w:rsidRPr="006E3EAF">
              <w:t>1</w:t>
            </w:r>
          </w:p>
        </w:tc>
        <w:tc>
          <w:tcPr>
            <w:tcW w:w="1276" w:type="dxa"/>
          </w:tcPr>
          <w:p w14:paraId="2D95CC28" w14:textId="77777777" w:rsidR="006E3EAF" w:rsidRPr="006E3EAF" w:rsidRDefault="006E3EAF" w:rsidP="00092742">
            <w:r w:rsidRPr="006E3EAF">
              <w:t>1</w:t>
            </w:r>
          </w:p>
        </w:tc>
        <w:tc>
          <w:tcPr>
            <w:tcW w:w="1276" w:type="dxa"/>
          </w:tcPr>
          <w:p w14:paraId="66C5D4D3" w14:textId="77777777" w:rsidR="006E3EAF" w:rsidRPr="006E3EAF" w:rsidRDefault="006E3EAF" w:rsidP="00092742">
            <w:r w:rsidRPr="006E3EAF">
              <w:t>2</w:t>
            </w:r>
          </w:p>
        </w:tc>
      </w:tr>
      <w:tr w:rsidR="006E3EAF" w:rsidRPr="0097250E" w14:paraId="4DAAC094" w14:textId="77777777" w:rsidTr="00092742">
        <w:trPr>
          <w:jc w:val="center"/>
        </w:trPr>
        <w:tc>
          <w:tcPr>
            <w:tcW w:w="852" w:type="dxa"/>
            <w:shd w:val="clear" w:color="auto" w:fill="auto"/>
          </w:tcPr>
          <w:p w14:paraId="00C06A80" w14:textId="77777777" w:rsidR="006E3EAF" w:rsidRPr="006E3EAF" w:rsidRDefault="006E3EAF" w:rsidP="00092742">
            <w:r w:rsidRPr="006E3EAF">
              <w:t>1</w:t>
            </w:r>
          </w:p>
        </w:tc>
        <w:tc>
          <w:tcPr>
            <w:tcW w:w="1276" w:type="dxa"/>
          </w:tcPr>
          <w:p w14:paraId="70C25417" w14:textId="77777777" w:rsidR="006E3EAF" w:rsidRPr="006E3EAF" w:rsidRDefault="006E3EAF" w:rsidP="00092742">
            <w:r w:rsidRPr="006E3EAF">
              <w:t>0.5</w:t>
            </w:r>
          </w:p>
        </w:tc>
        <w:tc>
          <w:tcPr>
            <w:tcW w:w="1276" w:type="dxa"/>
          </w:tcPr>
          <w:p w14:paraId="6A20DAE8" w14:textId="77777777" w:rsidR="006E3EAF" w:rsidRPr="006E3EAF" w:rsidRDefault="006E3EAF" w:rsidP="00092742">
            <w:r w:rsidRPr="006E3EAF">
              <w:t>1</w:t>
            </w:r>
          </w:p>
        </w:tc>
        <w:tc>
          <w:tcPr>
            <w:tcW w:w="1276" w:type="dxa"/>
          </w:tcPr>
          <w:p w14:paraId="097AF8E3" w14:textId="77777777" w:rsidR="006E3EAF" w:rsidRPr="006E3EAF" w:rsidRDefault="006E3EAF" w:rsidP="00092742">
            <w:r w:rsidRPr="006E3EAF">
              <w:t>2</w:t>
            </w:r>
          </w:p>
        </w:tc>
      </w:tr>
      <w:tr w:rsidR="006E3EAF" w:rsidRPr="0097250E" w14:paraId="024592E3" w14:textId="77777777" w:rsidTr="00092742">
        <w:trPr>
          <w:jc w:val="center"/>
        </w:trPr>
        <w:tc>
          <w:tcPr>
            <w:tcW w:w="852" w:type="dxa"/>
            <w:shd w:val="clear" w:color="auto" w:fill="auto"/>
          </w:tcPr>
          <w:p w14:paraId="2AAADCBC" w14:textId="77777777" w:rsidR="006E3EAF" w:rsidRPr="006E3EAF" w:rsidRDefault="006E3EAF" w:rsidP="00092742">
            <w:r w:rsidRPr="006E3EAF">
              <w:t>2</w:t>
            </w:r>
          </w:p>
        </w:tc>
        <w:tc>
          <w:tcPr>
            <w:tcW w:w="1276" w:type="dxa"/>
          </w:tcPr>
          <w:p w14:paraId="77E2F282" w14:textId="77777777" w:rsidR="006E3EAF" w:rsidRPr="006E3EAF" w:rsidRDefault="006E3EAF" w:rsidP="00092742">
            <w:r w:rsidRPr="006E3EAF">
              <w:t>0.25</w:t>
            </w:r>
          </w:p>
        </w:tc>
        <w:tc>
          <w:tcPr>
            <w:tcW w:w="2552" w:type="dxa"/>
            <w:gridSpan w:val="2"/>
          </w:tcPr>
          <w:p w14:paraId="587E59BD" w14:textId="77777777" w:rsidR="006E3EAF" w:rsidRPr="006E3EAF" w:rsidRDefault="006E3EAF" w:rsidP="00092742">
            <w:r w:rsidRPr="006E3EAF">
              <w:t>3</w:t>
            </w:r>
          </w:p>
        </w:tc>
      </w:tr>
      <w:tr w:rsidR="006E3EAF" w:rsidRPr="008F721B" w14:paraId="67632E2D" w14:textId="77777777" w:rsidTr="00092742">
        <w:trPr>
          <w:jc w:val="center"/>
        </w:trPr>
        <w:tc>
          <w:tcPr>
            <w:tcW w:w="852" w:type="dxa"/>
            <w:shd w:val="clear" w:color="auto" w:fill="auto"/>
          </w:tcPr>
          <w:p w14:paraId="4220BF2B" w14:textId="77777777" w:rsidR="006E3EAF" w:rsidRPr="006E3EAF" w:rsidRDefault="006E3EAF" w:rsidP="00092742">
            <w:r w:rsidRPr="006E3EAF">
              <w:t>3</w:t>
            </w:r>
          </w:p>
        </w:tc>
        <w:tc>
          <w:tcPr>
            <w:tcW w:w="1276" w:type="dxa"/>
          </w:tcPr>
          <w:p w14:paraId="7D52B102" w14:textId="77777777" w:rsidR="006E3EAF" w:rsidRPr="006E3EAF" w:rsidRDefault="006E3EAF" w:rsidP="00092742">
            <w:r w:rsidRPr="006E3EAF">
              <w:t>0.125</w:t>
            </w:r>
          </w:p>
        </w:tc>
        <w:tc>
          <w:tcPr>
            <w:tcW w:w="2552" w:type="dxa"/>
            <w:gridSpan w:val="2"/>
          </w:tcPr>
          <w:p w14:paraId="685D8925" w14:textId="77777777" w:rsidR="006E3EAF" w:rsidRPr="006E3EAF" w:rsidRDefault="006E3EAF" w:rsidP="00092742">
            <w:r w:rsidRPr="006E3EAF">
              <w:t>5</w:t>
            </w:r>
          </w:p>
        </w:tc>
      </w:tr>
    </w:tbl>
    <w:p w14:paraId="5E0AD7A2" w14:textId="41E14A8B" w:rsidR="000800D5" w:rsidRPr="000800D5" w:rsidRDefault="000800D5" w:rsidP="000800D5">
      <w:pPr>
        <w:rPr>
          <w:rFonts w:cs="Arial"/>
        </w:rPr>
      </w:pPr>
      <w:r w:rsidRPr="000800D5">
        <w:rPr>
          <w:rFonts w:cs="Arial"/>
        </w:rPr>
        <w:t xml:space="preserve">Where </w:t>
      </w:r>
      <m:oMath>
        <m:r>
          <m:rPr>
            <m:sty m:val="p"/>
          </m:rPr>
          <w:rPr>
            <w:rFonts w:ascii="Cambria Math" w:hAnsi="Cambria Math" w:cs="Arial"/>
          </w:rPr>
          <m:t>μ i</m:t>
        </m:r>
      </m:oMath>
      <w:r w:rsidRPr="000800D5">
        <w:rPr>
          <w:rFonts w:cs="Arial"/>
        </w:rPr>
        <w:t>s given in the Table 4.2-1 in TS38.211[</w:t>
      </w:r>
      <w:r w:rsidR="00630282">
        <w:rPr>
          <w:rFonts w:cs="Arial"/>
        </w:rPr>
        <w:t>2</w:t>
      </w:r>
      <w:r w:rsidRPr="000800D5">
        <w:rPr>
          <w:rFonts w:cs="Arial"/>
        </w:rPr>
        <w:t>].</w:t>
      </w:r>
    </w:p>
    <w:p w14:paraId="01CF8064" w14:textId="655C2F9E" w:rsidR="00B35E70" w:rsidRPr="00B35E70" w:rsidRDefault="00B35E70" w:rsidP="00B35E70">
      <w:pPr>
        <w:rPr>
          <w:rFonts w:cs="Arial"/>
        </w:rPr>
      </w:pPr>
    </w:p>
    <w:p w14:paraId="33ECC6E3" w14:textId="0F911763" w:rsidR="00B54D9E" w:rsidRDefault="00B54D9E" w:rsidP="00F17BCB">
      <w:pPr>
        <w:rPr>
          <w:rFonts w:cs="Arial"/>
        </w:rPr>
      </w:pPr>
      <w:r>
        <w:rPr>
          <w:rFonts w:cs="Arial"/>
        </w:rPr>
        <w:t xml:space="preserve">Compared with inter-band case, intra-band interruption should include the potential delay for AGC settling beside the center frequency adjustment. </w:t>
      </w:r>
    </w:p>
    <w:p w14:paraId="12E23048" w14:textId="456C685D" w:rsidR="00477A44" w:rsidRDefault="00CD56BB" w:rsidP="00477A44">
      <w:pPr>
        <w:rPr>
          <w:rFonts w:cs="Arial"/>
        </w:rPr>
      </w:pPr>
      <w:r>
        <w:t>F</w:t>
      </w:r>
      <w:r w:rsidR="00F41361" w:rsidRPr="000C6D9F">
        <w:t>or the case where NR is the aggressor and NR is also the victim,</w:t>
      </w:r>
      <w:r w:rsidR="00B46E13">
        <w:t xml:space="preserve"> i</w:t>
      </w:r>
      <w:r w:rsidR="00B54D9E">
        <w:rPr>
          <w:rFonts w:hint="eastAsia"/>
        </w:rPr>
        <w:t xml:space="preserve">t </w:t>
      </w:r>
      <w:r w:rsidR="00B54D9E">
        <w:t xml:space="preserve">was noted that the AGC implementation can be different for NR SCell and </w:t>
      </w:r>
      <w:r w:rsidR="00B54D9E">
        <w:rPr>
          <w:rFonts w:hint="eastAsia"/>
        </w:rPr>
        <w:t>L</w:t>
      </w:r>
      <w:r w:rsidR="00B54D9E">
        <w:t xml:space="preserve">TE SCell since the reference signal are different. </w:t>
      </w:r>
      <w:r w:rsidR="00B54D9E">
        <w:rPr>
          <w:rFonts w:cs="Arial"/>
        </w:rPr>
        <w:t xml:space="preserve">AGC settling time also largely depends the availability of reference signal. </w:t>
      </w:r>
      <w:r w:rsidR="00B54D9E">
        <w:t>In LTE, typically the AGC settling needs 2~3 CRS symbols at least [</w:t>
      </w:r>
      <w:r w:rsidR="00C9431F">
        <w:t>5</w:t>
      </w:r>
      <w:r w:rsidR="00B54D9E">
        <w:t xml:space="preserve">]. </w:t>
      </w:r>
      <w:r w:rsidR="00F41361">
        <w:t xml:space="preserve">For NR SCell </w:t>
      </w:r>
      <w:r w:rsidR="00247457" w:rsidRPr="000C6D9F">
        <w:t xml:space="preserve">the AGC algorithm </w:t>
      </w:r>
      <w:r w:rsidR="00B54D9E">
        <w:t>can be based on</w:t>
      </w:r>
      <w:r w:rsidR="00477A44" w:rsidRPr="000C6D9F">
        <w:rPr>
          <w:rFonts w:cs="Arial"/>
        </w:rPr>
        <w:t xml:space="preserve"> PSS, SSS and PBCH </w:t>
      </w:r>
      <w:r w:rsidR="00B54D9E">
        <w:rPr>
          <w:rFonts w:cs="Arial"/>
        </w:rPr>
        <w:t>within a SSB</w:t>
      </w:r>
      <w:r w:rsidR="00477A44" w:rsidRPr="000C6D9F">
        <w:rPr>
          <w:rFonts w:cs="Arial"/>
        </w:rPr>
        <w:t xml:space="preserve">. </w:t>
      </w:r>
      <w:r w:rsidR="00B54D9E">
        <w:rPr>
          <w:rFonts w:cs="Arial"/>
        </w:rPr>
        <w:t>Regarding there</w:t>
      </w:r>
      <w:r w:rsidR="00F41361">
        <w:rPr>
          <w:rFonts w:cs="Arial"/>
        </w:rPr>
        <w:t xml:space="preserve"> is the similarity of NR SSB and LTE CRS</w:t>
      </w:r>
      <w:r w:rsidR="00B54D9E">
        <w:rPr>
          <w:rFonts w:cs="Arial"/>
        </w:rPr>
        <w:t xml:space="preserve"> </w:t>
      </w:r>
      <w:r w:rsidR="00F41361">
        <w:rPr>
          <w:rFonts w:cs="Arial"/>
        </w:rPr>
        <w:t xml:space="preserve">in terms of </w:t>
      </w:r>
      <w:r w:rsidR="00C9431F">
        <w:rPr>
          <w:rFonts w:cs="Arial"/>
        </w:rPr>
        <w:t>occupied</w:t>
      </w:r>
      <w:r w:rsidR="00F41361">
        <w:rPr>
          <w:rFonts w:cs="Arial"/>
        </w:rPr>
        <w:t xml:space="preserve"> bandwidth and density, we can assumed that a SSS and two PBCH symbols is enough to enable NR SSB based AGC converged. That means one SMTC occasion can be enough for AGC </w:t>
      </w:r>
      <w:r w:rsidR="00477A44">
        <w:rPr>
          <w:rFonts w:cs="Arial"/>
        </w:rPr>
        <w:t xml:space="preserve">settling. </w:t>
      </w:r>
      <w:r w:rsidR="00F41361">
        <w:rPr>
          <w:rFonts w:cs="Arial"/>
        </w:rPr>
        <w:t>On the other hand</w:t>
      </w:r>
      <w:r w:rsidR="00477A44" w:rsidRPr="00A57DE8">
        <w:rPr>
          <w:rFonts w:cs="Arial"/>
        </w:rPr>
        <w:t>, one more SMTC occasion should be counted</w:t>
      </w:r>
      <w:r w:rsidR="00C86D6B">
        <w:rPr>
          <w:rFonts w:cs="Arial"/>
        </w:rPr>
        <w:t xml:space="preserve"> as AGC reference signal uncertainty</w:t>
      </w:r>
      <w:r w:rsidR="00477A44" w:rsidRPr="00A57DE8">
        <w:rPr>
          <w:rFonts w:cs="Arial"/>
        </w:rPr>
        <w:t>.</w:t>
      </w:r>
    </w:p>
    <w:p w14:paraId="4FDDA17C" w14:textId="43F06FA3" w:rsidR="00D33BD5" w:rsidRDefault="00432CFD" w:rsidP="00D33BD5">
      <w:pPr>
        <w:rPr>
          <w:rFonts w:cstheme="minorHAnsi"/>
          <w:b/>
        </w:rPr>
      </w:pPr>
      <w:r w:rsidRPr="00432CFD">
        <w:rPr>
          <w:rFonts w:cs="Arial"/>
          <w:b/>
          <w:u w:val="single"/>
        </w:rPr>
        <w:t xml:space="preserve">Observation </w:t>
      </w:r>
      <w:r w:rsidR="002B0CBB">
        <w:rPr>
          <w:rFonts w:cs="Arial"/>
          <w:b/>
          <w:u w:val="single"/>
        </w:rPr>
        <w:t>1</w:t>
      </w:r>
      <w:r w:rsidRPr="00432CFD">
        <w:rPr>
          <w:rFonts w:cs="Arial"/>
          <w:b/>
          <w:u w:val="single"/>
        </w:rPr>
        <w:t>:</w:t>
      </w:r>
      <w:r>
        <w:rPr>
          <w:rFonts w:cs="Arial"/>
        </w:rPr>
        <w:t xml:space="preserve"> </w:t>
      </w:r>
      <w:r w:rsidR="00477A44" w:rsidRPr="00571B85">
        <w:rPr>
          <w:rFonts w:cs="Arial"/>
          <w:b/>
        </w:rPr>
        <w:t xml:space="preserve">As a result, </w:t>
      </w:r>
      <w:r w:rsidR="00D33BD5">
        <w:rPr>
          <w:rFonts w:cs="Arial"/>
          <w:b/>
        </w:rPr>
        <w:t>AGC sett</w:t>
      </w:r>
      <w:r w:rsidR="00BC46F8">
        <w:rPr>
          <w:rFonts w:cs="Arial"/>
          <w:b/>
        </w:rPr>
        <w:t>l</w:t>
      </w:r>
      <w:r w:rsidR="00D33BD5">
        <w:rPr>
          <w:rFonts w:cs="Arial"/>
          <w:b/>
        </w:rPr>
        <w:t>ing time b</w:t>
      </w:r>
      <w:r w:rsidR="004D2A38" w:rsidRPr="00571B85">
        <w:rPr>
          <w:rFonts w:cs="Arial"/>
          <w:b/>
        </w:rPr>
        <w:t xml:space="preserve">ased on SSB </w:t>
      </w:r>
      <w:r w:rsidRPr="00571B85">
        <w:rPr>
          <w:rFonts w:cs="Arial"/>
          <w:b/>
        </w:rPr>
        <w:t>for inter-band cases can be</w:t>
      </w:r>
      <w:r w:rsidR="00D33BD5">
        <w:rPr>
          <w:rFonts w:cs="Arial"/>
        </w:rPr>
        <w:t xml:space="preserve"> </w:t>
      </w:r>
      <w:r w:rsidR="00E659A9">
        <w:rPr>
          <w:rFonts w:cstheme="minorHAnsi"/>
          <w:b/>
        </w:rPr>
        <w:t>[</w:t>
      </w:r>
      <w:r w:rsidR="00F41361">
        <w:rPr>
          <w:rFonts w:cstheme="minorHAnsi"/>
          <w:b/>
        </w:rPr>
        <w:t>2</w:t>
      </w:r>
      <w:r w:rsidR="00E659A9">
        <w:rPr>
          <w:rFonts w:cstheme="minorHAnsi" w:hint="eastAsia"/>
          <w:b/>
        </w:rPr>
        <w:t>]*</w:t>
      </w:r>
      <w:r w:rsidR="00477A44" w:rsidRPr="00571B85">
        <w:rPr>
          <w:rFonts w:cstheme="minorHAnsi"/>
          <w:b/>
        </w:rPr>
        <w:t>SMTC</w:t>
      </w:r>
      <w:r w:rsidR="005523FF">
        <w:rPr>
          <w:rFonts w:cstheme="minorHAnsi"/>
          <w:b/>
        </w:rPr>
        <w:t>_period</w:t>
      </w:r>
      <w:r w:rsidR="00D33BD5">
        <w:rPr>
          <w:rFonts w:cstheme="minorHAnsi"/>
          <w:b/>
        </w:rPr>
        <w:t>.</w:t>
      </w:r>
    </w:p>
    <w:p w14:paraId="2C111909" w14:textId="0EB34CAC" w:rsidR="00CD56BB" w:rsidRDefault="00CD56BB" w:rsidP="00D33BD5">
      <w:pPr>
        <w:rPr>
          <w:rFonts w:cs="Arial"/>
        </w:rPr>
      </w:pPr>
    </w:p>
    <w:p w14:paraId="43FD353C" w14:textId="45283DA4" w:rsidR="00797D23" w:rsidRDefault="00D33BD5" w:rsidP="00D33BD5">
      <w:pPr>
        <w:rPr>
          <w:rFonts w:cs="Arial"/>
        </w:rPr>
      </w:pPr>
      <w:r>
        <w:rPr>
          <w:rFonts w:cs="Arial" w:hint="eastAsia"/>
        </w:rPr>
        <w:t xml:space="preserve">Thus </w:t>
      </w:r>
      <w:r>
        <w:rPr>
          <w:rFonts w:cs="Arial"/>
        </w:rPr>
        <w:t xml:space="preserve">in comparison </w:t>
      </w:r>
      <w:r w:rsidR="00F9201D">
        <w:rPr>
          <w:rFonts w:cs="Arial"/>
        </w:rPr>
        <w:t>AGC settling time, the RF returning</w:t>
      </w:r>
      <w:r>
        <w:rPr>
          <w:rFonts w:cs="Arial"/>
        </w:rPr>
        <w:t xml:space="preserve"> </w:t>
      </w:r>
      <w:r w:rsidR="00F9201D">
        <w:rPr>
          <w:rFonts w:cs="Arial"/>
        </w:rPr>
        <w:t xml:space="preserve">(e.g. 0.5ms) </w:t>
      </w:r>
      <w:r w:rsidR="00630282">
        <w:rPr>
          <w:rFonts w:cs="Arial"/>
        </w:rPr>
        <w:t xml:space="preserve">can </w:t>
      </w:r>
      <w:r w:rsidR="00F9201D">
        <w:rPr>
          <w:rFonts w:cs="Arial"/>
        </w:rPr>
        <w:t>be neglected</w:t>
      </w:r>
      <w:r w:rsidR="00630282">
        <w:rPr>
          <w:rFonts w:cs="Arial"/>
        </w:rPr>
        <w:t xml:space="preserve"> to the total</w:t>
      </w:r>
      <w:r>
        <w:rPr>
          <w:rFonts w:cs="Arial"/>
        </w:rPr>
        <w:t xml:space="preserve"> interruption requirements in RAN4. </w:t>
      </w:r>
    </w:p>
    <w:p w14:paraId="0493543B" w14:textId="3E97E102" w:rsidR="00D33BD5" w:rsidRDefault="00797D23" w:rsidP="00D33BD5">
      <w:pPr>
        <w:rPr>
          <w:rFonts w:cs="Arial"/>
        </w:rPr>
      </w:pPr>
      <w:r w:rsidRPr="00432CFD">
        <w:rPr>
          <w:rFonts w:cs="Arial"/>
          <w:b/>
          <w:u w:val="single"/>
        </w:rPr>
        <w:t xml:space="preserve">Observation </w:t>
      </w:r>
      <w:r>
        <w:rPr>
          <w:rFonts w:cs="Arial"/>
          <w:b/>
          <w:u w:val="single"/>
        </w:rPr>
        <w:t>2</w:t>
      </w:r>
      <w:r w:rsidRPr="00432CFD">
        <w:rPr>
          <w:rFonts w:cs="Arial"/>
          <w:b/>
          <w:u w:val="single"/>
        </w:rPr>
        <w:t>:</w:t>
      </w:r>
      <w:r w:rsidRPr="00630282">
        <w:rPr>
          <w:rFonts w:cs="Arial"/>
          <w:b/>
        </w:rPr>
        <w:t xml:space="preserve"> F</w:t>
      </w:r>
      <w:r w:rsidR="00D33BD5" w:rsidRPr="00630282">
        <w:rPr>
          <w:rFonts w:cs="Arial"/>
          <w:b/>
        </w:rPr>
        <w:t>or intra-band PSCell addition and SCell activation interruptions the part of AGC settling based on SSB can be counted only.</w:t>
      </w:r>
    </w:p>
    <w:p w14:paraId="57ABD1AA" w14:textId="6A15B81D" w:rsidR="00D33BD5" w:rsidRDefault="00797D23" w:rsidP="00D33BD5">
      <w:pPr>
        <w:rPr>
          <w:rFonts w:cs="Arial"/>
        </w:rPr>
      </w:pPr>
      <w:r>
        <w:rPr>
          <w:rFonts w:cs="Arial"/>
        </w:rPr>
        <w:t>With these observations</w:t>
      </w:r>
      <w:r w:rsidR="00D33BD5">
        <w:rPr>
          <w:rFonts w:cs="Arial"/>
        </w:rPr>
        <w:t>, we can propose that</w:t>
      </w:r>
      <w:r>
        <w:rPr>
          <w:rFonts w:cs="Arial"/>
        </w:rPr>
        <w:t>:</w:t>
      </w:r>
    </w:p>
    <w:p w14:paraId="75975520" w14:textId="61E61C58" w:rsidR="00D33BD5" w:rsidRPr="00760406" w:rsidRDefault="00D33BD5" w:rsidP="00D33BD5">
      <w:pPr>
        <w:rPr>
          <w:rFonts w:cs="Arial"/>
          <w:b/>
          <w:i/>
        </w:rPr>
      </w:pPr>
      <w:r w:rsidRPr="00760406">
        <w:rPr>
          <w:rFonts w:cs="Arial"/>
          <w:b/>
          <w:i/>
          <w:u w:val="single"/>
        </w:rPr>
        <w:t xml:space="preserve">Proposal 1: </w:t>
      </w:r>
      <w:r w:rsidR="00F9201D">
        <w:rPr>
          <w:rFonts w:cs="Arial"/>
          <w:b/>
          <w:i/>
        </w:rPr>
        <w:t>T</w:t>
      </w:r>
      <w:r w:rsidRPr="00760406">
        <w:rPr>
          <w:rFonts w:cs="Arial"/>
          <w:b/>
          <w:i/>
        </w:rPr>
        <w:t xml:space="preserve">he total interruption </w:t>
      </w:r>
      <w:r w:rsidR="00F9201D">
        <w:rPr>
          <w:rFonts w:cs="Arial"/>
          <w:b/>
          <w:i/>
        </w:rPr>
        <w:t>length</w:t>
      </w:r>
      <w:r w:rsidRPr="00760406">
        <w:rPr>
          <w:rFonts w:cs="Arial"/>
          <w:b/>
          <w:i/>
        </w:rPr>
        <w:t xml:space="preserve"> for </w:t>
      </w:r>
      <w:r>
        <w:rPr>
          <w:rFonts w:cs="Arial"/>
          <w:b/>
          <w:i/>
        </w:rPr>
        <w:t xml:space="preserve">intra-band </w:t>
      </w:r>
      <w:r w:rsidRPr="00760406">
        <w:rPr>
          <w:rFonts w:cs="Arial"/>
          <w:b/>
          <w:i/>
        </w:rPr>
        <w:t>Scell addition/release cases can be specified as:</w:t>
      </w:r>
    </w:p>
    <w:p w14:paraId="49A99BD1" w14:textId="77777777" w:rsidR="00D33BD5" w:rsidRDefault="00D33BD5" w:rsidP="00D33BD5">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239"/>
        <w:gridCol w:w="1667"/>
        <w:gridCol w:w="1667"/>
      </w:tblGrid>
      <w:tr w:rsidR="00D33BD5" w:rsidRPr="00C93976" w14:paraId="0C44BB04" w14:textId="77777777" w:rsidTr="00FB6D80">
        <w:trPr>
          <w:trHeight w:val="489"/>
          <w:jc w:val="center"/>
        </w:trPr>
        <w:tc>
          <w:tcPr>
            <w:tcW w:w="826" w:type="dxa"/>
            <w:vMerge w:val="restart"/>
            <w:shd w:val="clear" w:color="auto" w:fill="auto"/>
            <w:vAlign w:val="center"/>
          </w:tcPr>
          <w:p w14:paraId="0ACB900C" w14:textId="77777777" w:rsidR="00D33BD5" w:rsidRPr="00C93976" w:rsidRDefault="00D33BD5" w:rsidP="00FB6D80">
            <w:pPr>
              <w:keepNext/>
              <w:keepLines/>
              <w:jc w:val="center"/>
              <w:rPr>
                <w:rFonts w:ascii="Arial" w:eastAsia="Batang" w:hAnsi="Arial"/>
                <w:sz w:val="18"/>
              </w:rPr>
            </w:pPr>
            <w:r>
              <w:rPr>
                <w:rFonts w:ascii="Arial" w:eastAsia="Batang" w:hAnsi="Arial"/>
                <w:noProof/>
                <w:sz w:val="18"/>
              </w:rPr>
              <w:drawing>
                <wp:inline distT="0" distB="0" distL="0" distR="0" wp14:anchorId="303CC9F1" wp14:editId="271BDCC6">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39" w:type="dxa"/>
            <w:vMerge w:val="restart"/>
          </w:tcPr>
          <w:p w14:paraId="3E61DE26" w14:textId="77777777" w:rsidR="00D33BD5" w:rsidRPr="00C93976" w:rsidRDefault="00D33BD5" w:rsidP="00FB6D80">
            <w:pPr>
              <w:keepNext/>
              <w:keepLines/>
              <w:jc w:val="center"/>
              <w:rPr>
                <w:rFonts w:ascii="Arial" w:eastAsia="Batang" w:hAnsi="Arial"/>
                <w:sz w:val="18"/>
              </w:rPr>
            </w:pPr>
            <w:r w:rsidRPr="00C93976">
              <w:rPr>
                <w:rFonts w:ascii="Arial" w:eastAsia="Batang" w:hAnsi="Arial"/>
                <w:sz w:val="18"/>
              </w:rPr>
              <w:t>NR Slot length (ms)</w:t>
            </w:r>
          </w:p>
        </w:tc>
        <w:tc>
          <w:tcPr>
            <w:tcW w:w="3214" w:type="dxa"/>
            <w:gridSpan w:val="2"/>
          </w:tcPr>
          <w:p w14:paraId="4B941DB6" w14:textId="0DB7EC3F" w:rsidR="00D33BD5" w:rsidRPr="00C93976" w:rsidRDefault="00797D23" w:rsidP="00797D23">
            <w:pPr>
              <w:keepNext/>
              <w:keepLines/>
              <w:jc w:val="center"/>
              <w:rPr>
                <w:rFonts w:ascii="Arial" w:eastAsia="Batang" w:hAnsi="Arial"/>
                <w:sz w:val="18"/>
              </w:rPr>
            </w:pPr>
            <w:r w:rsidRPr="00797D23">
              <w:rPr>
                <w:rFonts w:ascii="Arial" w:eastAsia="Batang" w:hAnsi="Arial"/>
                <w:sz w:val="18"/>
              </w:rPr>
              <w:t xml:space="preserve">intra-band </w:t>
            </w:r>
            <w:r>
              <w:rPr>
                <w:rFonts w:ascii="Arial" w:eastAsia="Batang" w:hAnsi="Arial"/>
                <w:sz w:val="18"/>
              </w:rPr>
              <w:t>i</w:t>
            </w:r>
            <w:r w:rsidR="00D33BD5">
              <w:rPr>
                <w:rFonts w:ascii="Arial" w:eastAsia="Batang" w:hAnsi="Arial"/>
                <w:sz w:val="18"/>
              </w:rPr>
              <w:t xml:space="preserve">nterruption length </w:t>
            </w:r>
            <w:r>
              <w:rPr>
                <w:rFonts w:ascii="Arial" w:eastAsia="Batang" w:hAnsi="Arial"/>
                <w:sz w:val="18"/>
              </w:rPr>
              <w:t>(</w:t>
            </w:r>
            <w:r w:rsidR="00D33BD5">
              <w:rPr>
                <w:rFonts w:ascii="Arial" w:eastAsia="Batang" w:hAnsi="Arial"/>
                <w:sz w:val="18"/>
              </w:rPr>
              <w:t>Y1</w:t>
            </w:r>
            <w:r>
              <w:rPr>
                <w:rFonts w:ascii="Arial" w:eastAsia="Batang" w:hAnsi="Arial"/>
                <w:sz w:val="18"/>
              </w:rPr>
              <w:t>)</w:t>
            </w:r>
            <w:r w:rsidR="00D33BD5" w:rsidRPr="00C93976">
              <w:rPr>
                <w:rFonts w:ascii="Arial" w:eastAsia="Batang" w:hAnsi="Arial"/>
                <w:sz w:val="18"/>
              </w:rPr>
              <w:t xml:space="preserve"> </w:t>
            </w:r>
          </w:p>
        </w:tc>
      </w:tr>
      <w:tr w:rsidR="00D33BD5" w:rsidRPr="00C93976" w14:paraId="58CB4846" w14:textId="77777777" w:rsidTr="00FB6D80">
        <w:trPr>
          <w:trHeight w:val="205"/>
          <w:jc w:val="center"/>
        </w:trPr>
        <w:tc>
          <w:tcPr>
            <w:tcW w:w="826" w:type="dxa"/>
            <w:vMerge/>
            <w:shd w:val="clear" w:color="auto" w:fill="auto"/>
            <w:vAlign w:val="center"/>
          </w:tcPr>
          <w:p w14:paraId="43C75182" w14:textId="77777777" w:rsidR="00D33BD5" w:rsidRPr="00C93976" w:rsidRDefault="00D33BD5" w:rsidP="00FB6D80">
            <w:pPr>
              <w:keepNext/>
              <w:keepLines/>
              <w:jc w:val="center"/>
              <w:rPr>
                <w:rFonts w:ascii="Arial" w:eastAsia="Batang" w:hAnsi="Arial"/>
                <w:sz w:val="18"/>
              </w:rPr>
            </w:pPr>
          </w:p>
        </w:tc>
        <w:tc>
          <w:tcPr>
            <w:tcW w:w="1239" w:type="dxa"/>
            <w:vMerge/>
          </w:tcPr>
          <w:p w14:paraId="508EC5E3" w14:textId="77777777" w:rsidR="00D33BD5" w:rsidRPr="00C93976" w:rsidRDefault="00D33BD5" w:rsidP="00FB6D80">
            <w:pPr>
              <w:keepNext/>
              <w:keepLines/>
              <w:jc w:val="center"/>
              <w:rPr>
                <w:rFonts w:ascii="Arial" w:eastAsia="Batang" w:hAnsi="Arial"/>
                <w:sz w:val="18"/>
              </w:rPr>
            </w:pPr>
          </w:p>
        </w:tc>
        <w:tc>
          <w:tcPr>
            <w:tcW w:w="1607" w:type="dxa"/>
          </w:tcPr>
          <w:p w14:paraId="104A7141" w14:textId="77777777" w:rsidR="00D33BD5" w:rsidRDefault="00D33BD5" w:rsidP="00FB6D80">
            <w:pPr>
              <w:keepNext/>
              <w:keepLines/>
              <w:jc w:val="center"/>
              <w:rPr>
                <w:rFonts w:ascii="Arial" w:eastAsia="Batang" w:hAnsi="Arial"/>
                <w:sz w:val="18"/>
              </w:rPr>
            </w:pPr>
            <w:r>
              <w:rPr>
                <w:rFonts w:ascii="Arial" w:eastAsia="Batang" w:hAnsi="Arial" w:hint="eastAsia"/>
                <w:sz w:val="18"/>
              </w:rPr>
              <w:t>Sync</w:t>
            </w:r>
          </w:p>
        </w:tc>
        <w:tc>
          <w:tcPr>
            <w:tcW w:w="1607" w:type="dxa"/>
          </w:tcPr>
          <w:p w14:paraId="12E791A6" w14:textId="77777777" w:rsidR="00D33BD5" w:rsidRDefault="00D33BD5" w:rsidP="00FB6D80">
            <w:pPr>
              <w:keepNext/>
              <w:keepLines/>
              <w:jc w:val="center"/>
              <w:rPr>
                <w:rFonts w:ascii="Arial" w:eastAsia="Batang" w:hAnsi="Arial"/>
                <w:sz w:val="18"/>
              </w:rPr>
            </w:pPr>
            <w:r>
              <w:rPr>
                <w:rFonts w:ascii="Arial" w:eastAsia="Batang" w:hAnsi="Arial" w:hint="eastAsia"/>
                <w:sz w:val="18"/>
              </w:rPr>
              <w:t>Async</w:t>
            </w:r>
          </w:p>
        </w:tc>
      </w:tr>
      <w:tr w:rsidR="00D33BD5" w:rsidRPr="00C93976" w14:paraId="6CFBF0E1" w14:textId="77777777" w:rsidTr="00FB6D80">
        <w:trPr>
          <w:jc w:val="center"/>
        </w:trPr>
        <w:tc>
          <w:tcPr>
            <w:tcW w:w="826" w:type="dxa"/>
            <w:shd w:val="clear" w:color="auto" w:fill="auto"/>
          </w:tcPr>
          <w:p w14:paraId="09A07D66" w14:textId="77777777" w:rsidR="00D33BD5" w:rsidRPr="00C93976" w:rsidRDefault="00D33BD5" w:rsidP="00FB6D80">
            <w:pPr>
              <w:keepNext/>
              <w:keepLines/>
              <w:jc w:val="center"/>
              <w:rPr>
                <w:rFonts w:ascii="Arial" w:eastAsia="Batang" w:hAnsi="Arial"/>
                <w:sz w:val="18"/>
              </w:rPr>
            </w:pPr>
            <w:r w:rsidRPr="00C93976">
              <w:rPr>
                <w:rFonts w:ascii="Arial" w:eastAsia="Batang" w:hAnsi="Arial"/>
                <w:sz w:val="18"/>
              </w:rPr>
              <w:t>0</w:t>
            </w:r>
          </w:p>
        </w:tc>
        <w:tc>
          <w:tcPr>
            <w:tcW w:w="1239" w:type="dxa"/>
          </w:tcPr>
          <w:p w14:paraId="6CF76EF8" w14:textId="77777777" w:rsidR="00D33BD5" w:rsidRPr="004D7076" w:rsidRDefault="00D33BD5" w:rsidP="00FB6D80">
            <w:pPr>
              <w:keepNext/>
              <w:keepLines/>
              <w:jc w:val="center"/>
              <w:rPr>
                <w:rFonts w:ascii="Arial" w:eastAsia="Batang" w:hAnsi="Arial"/>
                <w:b/>
                <w:sz w:val="18"/>
              </w:rPr>
            </w:pPr>
            <w:r w:rsidRPr="004D7076">
              <w:rPr>
                <w:rFonts w:ascii="Arial" w:eastAsia="Batang" w:hAnsi="Arial"/>
                <w:b/>
                <w:sz w:val="18"/>
              </w:rPr>
              <w:t>1</w:t>
            </w:r>
          </w:p>
        </w:tc>
        <w:tc>
          <w:tcPr>
            <w:tcW w:w="1607" w:type="dxa"/>
          </w:tcPr>
          <w:p w14:paraId="6B6913C8" w14:textId="7A2EB014" w:rsidR="00D33BD5" w:rsidRPr="004D7076" w:rsidRDefault="00D33BD5" w:rsidP="00797D23">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c>
          <w:tcPr>
            <w:tcW w:w="1607" w:type="dxa"/>
          </w:tcPr>
          <w:p w14:paraId="3928CAE1" w14:textId="5F3EB4A7" w:rsidR="00D33BD5" w:rsidRPr="004D7076" w:rsidRDefault="00D33BD5" w:rsidP="00797D23">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r>
      <w:tr w:rsidR="00D33BD5" w:rsidRPr="00C93976" w14:paraId="444C5CCB" w14:textId="77777777" w:rsidTr="00FB6D80">
        <w:trPr>
          <w:jc w:val="center"/>
        </w:trPr>
        <w:tc>
          <w:tcPr>
            <w:tcW w:w="826" w:type="dxa"/>
            <w:shd w:val="clear" w:color="auto" w:fill="auto"/>
          </w:tcPr>
          <w:p w14:paraId="1854CB19" w14:textId="77777777" w:rsidR="00D33BD5" w:rsidRPr="00C93976" w:rsidRDefault="00D33BD5" w:rsidP="00FB6D80">
            <w:pPr>
              <w:keepNext/>
              <w:keepLines/>
              <w:jc w:val="center"/>
              <w:rPr>
                <w:rFonts w:ascii="Arial" w:eastAsia="Batang" w:hAnsi="Arial"/>
                <w:sz w:val="18"/>
              </w:rPr>
            </w:pPr>
            <w:r w:rsidRPr="00C93976">
              <w:rPr>
                <w:rFonts w:ascii="Arial" w:eastAsia="Batang" w:hAnsi="Arial"/>
                <w:sz w:val="18"/>
              </w:rPr>
              <w:t>1</w:t>
            </w:r>
          </w:p>
        </w:tc>
        <w:tc>
          <w:tcPr>
            <w:tcW w:w="1239" w:type="dxa"/>
          </w:tcPr>
          <w:p w14:paraId="08002C2B" w14:textId="77777777" w:rsidR="00D33BD5" w:rsidRPr="004D7076" w:rsidRDefault="00D33BD5" w:rsidP="00FB6D80">
            <w:pPr>
              <w:keepNext/>
              <w:keepLines/>
              <w:jc w:val="center"/>
              <w:rPr>
                <w:rFonts w:ascii="Arial" w:eastAsia="Batang" w:hAnsi="Arial"/>
                <w:b/>
                <w:sz w:val="18"/>
              </w:rPr>
            </w:pPr>
            <w:r w:rsidRPr="004D7076">
              <w:rPr>
                <w:rFonts w:ascii="Arial" w:eastAsia="Batang" w:hAnsi="Arial"/>
                <w:b/>
                <w:sz w:val="18"/>
              </w:rPr>
              <w:t>0.5</w:t>
            </w:r>
          </w:p>
        </w:tc>
        <w:tc>
          <w:tcPr>
            <w:tcW w:w="1607" w:type="dxa"/>
          </w:tcPr>
          <w:p w14:paraId="09AB15F0" w14:textId="6C25E739" w:rsidR="00D33BD5" w:rsidRPr="004D7076" w:rsidRDefault="00D33BD5" w:rsidP="00797D23">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c>
          <w:tcPr>
            <w:tcW w:w="1607" w:type="dxa"/>
          </w:tcPr>
          <w:p w14:paraId="03754107" w14:textId="784A497D" w:rsidR="00D33BD5" w:rsidRPr="004D7076" w:rsidRDefault="00D33BD5" w:rsidP="00797D23">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r>
      <w:tr w:rsidR="00D33BD5" w:rsidRPr="00C93976" w14:paraId="2356BCAD" w14:textId="77777777" w:rsidTr="00FB6D80">
        <w:trPr>
          <w:jc w:val="center"/>
        </w:trPr>
        <w:tc>
          <w:tcPr>
            <w:tcW w:w="826" w:type="dxa"/>
            <w:shd w:val="clear" w:color="auto" w:fill="auto"/>
          </w:tcPr>
          <w:p w14:paraId="4090BAE0" w14:textId="77777777" w:rsidR="00D33BD5" w:rsidRPr="00C93976" w:rsidRDefault="00D33BD5" w:rsidP="00FB6D80">
            <w:pPr>
              <w:keepNext/>
              <w:keepLines/>
              <w:jc w:val="center"/>
              <w:rPr>
                <w:rFonts w:ascii="Arial" w:eastAsia="Batang" w:hAnsi="Arial"/>
                <w:sz w:val="18"/>
              </w:rPr>
            </w:pPr>
            <w:r w:rsidRPr="00C93976">
              <w:rPr>
                <w:rFonts w:ascii="Arial" w:eastAsia="Batang" w:hAnsi="Arial"/>
                <w:sz w:val="18"/>
              </w:rPr>
              <w:t>2</w:t>
            </w:r>
          </w:p>
        </w:tc>
        <w:tc>
          <w:tcPr>
            <w:tcW w:w="1239" w:type="dxa"/>
          </w:tcPr>
          <w:p w14:paraId="0B5E0922" w14:textId="77777777" w:rsidR="00D33BD5" w:rsidRPr="004D7076" w:rsidRDefault="00D33BD5" w:rsidP="00FB6D80">
            <w:pPr>
              <w:keepNext/>
              <w:keepLines/>
              <w:jc w:val="center"/>
              <w:rPr>
                <w:rFonts w:ascii="Arial" w:eastAsia="Batang" w:hAnsi="Arial"/>
                <w:b/>
                <w:sz w:val="18"/>
              </w:rPr>
            </w:pPr>
            <w:r w:rsidRPr="004D7076">
              <w:rPr>
                <w:rFonts w:ascii="Arial" w:eastAsia="Batang" w:hAnsi="Arial"/>
                <w:b/>
                <w:sz w:val="18"/>
              </w:rPr>
              <w:t>0.25</w:t>
            </w:r>
          </w:p>
        </w:tc>
        <w:tc>
          <w:tcPr>
            <w:tcW w:w="3214" w:type="dxa"/>
            <w:gridSpan w:val="2"/>
          </w:tcPr>
          <w:p w14:paraId="31910417" w14:textId="6A07D6FD" w:rsidR="00D33BD5" w:rsidRPr="004D7076" w:rsidRDefault="00D33BD5" w:rsidP="00797D23">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 xml:space="preserve">[ </w:t>
            </w:r>
            <w:r>
              <w:rPr>
                <w:rFonts w:ascii="Arial" w:hAnsi="Arial"/>
                <w:b/>
                <w:sz w:val="18"/>
              </w:rPr>
              <w:t>2</w:t>
            </w:r>
            <w:r w:rsidRPr="004D7076">
              <w:rPr>
                <w:rFonts w:ascii="Arial" w:hAnsi="Arial"/>
                <w:b/>
                <w:sz w:val="18"/>
              </w:rPr>
              <w:t>*SMTC_period]</w:t>
            </w:r>
          </w:p>
        </w:tc>
      </w:tr>
      <w:tr w:rsidR="00D33BD5" w:rsidRPr="00C93976" w14:paraId="7933CB2C" w14:textId="77777777" w:rsidTr="00FB6D80">
        <w:trPr>
          <w:jc w:val="center"/>
        </w:trPr>
        <w:tc>
          <w:tcPr>
            <w:tcW w:w="826" w:type="dxa"/>
            <w:shd w:val="clear" w:color="auto" w:fill="auto"/>
          </w:tcPr>
          <w:p w14:paraId="5190F5EA" w14:textId="77777777" w:rsidR="00D33BD5" w:rsidRPr="00C93976" w:rsidRDefault="00D33BD5" w:rsidP="00FB6D80">
            <w:pPr>
              <w:keepNext/>
              <w:keepLines/>
              <w:jc w:val="center"/>
              <w:rPr>
                <w:rFonts w:ascii="Arial" w:eastAsia="Batang" w:hAnsi="Arial"/>
                <w:sz w:val="18"/>
              </w:rPr>
            </w:pPr>
            <w:r w:rsidRPr="00C93976">
              <w:rPr>
                <w:rFonts w:ascii="Arial" w:eastAsia="Batang" w:hAnsi="Arial"/>
                <w:sz w:val="18"/>
              </w:rPr>
              <w:t>3</w:t>
            </w:r>
          </w:p>
        </w:tc>
        <w:tc>
          <w:tcPr>
            <w:tcW w:w="1239" w:type="dxa"/>
          </w:tcPr>
          <w:p w14:paraId="4136ED45" w14:textId="77777777" w:rsidR="00D33BD5" w:rsidRPr="004D7076" w:rsidRDefault="00D33BD5" w:rsidP="00FB6D80">
            <w:pPr>
              <w:keepNext/>
              <w:keepLines/>
              <w:jc w:val="center"/>
              <w:rPr>
                <w:rFonts w:ascii="Arial" w:eastAsia="Batang" w:hAnsi="Arial"/>
                <w:b/>
                <w:sz w:val="18"/>
              </w:rPr>
            </w:pPr>
            <w:r w:rsidRPr="004D7076">
              <w:rPr>
                <w:rFonts w:ascii="Arial" w:eastAsia="Batang" w:hAnsi="Arial"/>
                <w:b/>
                <w:sz w:val="18"/>
              </w:rPr>
              <w:t>0.125</w:t>
            </w:r>
          </w:p>
        </w:tc>
        <w:tc>
          <w:tcPr>
            <w:tcW w:w="3214" w:type="dxa"/>
            <w:gridSpan w:val="2"/>
          </w:tcPr>
          <w:p w14:paraId="7339530B" w14:textId="49CF905C" w:rsidR="00D33BD5" w:rsidRPr="004D7076" w:rsidRDefault="00D33BD5" w:rsidP="00797D23">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w:t>
            </w:r>
            <w:r>
              <w:rPr>
                <w:rFonts w:ascii="Arial" w:hAnsi="Arial"/>
                <w:b/>
                <w:sz w:val="18"/>
              </w:rPr>
              <w:t>2</w:t>
            </w:r>
            <w:r w:rsidRPr="004D7076">
              <w:rPr>
                <w:rFonts w:ascii="Arial" w:hAnsi="Arial"/>
                <w:b/>
                <w:sz w:val="18"/>
              </w:rPr>
              <w:t>*SMTC_period]</w:t>
            </w:r>
          </w:p>
        </w:tc>
      </w:tr>
    </w:tbl>
    <w:p w14:paraId="530652B1" w14:textId="77777777" w:rsidR="00D33BD5" w:rsidRDefault="00D33BD5" w:rsidP="00D33BD5">
      <w:pPr>
        <w:rPr>
          <w:rFonts w:cs="Arial"/>
          <w:b/>
          <w:i/>
          <w:u w:val="single"/>
        </w:rPr>
      </w:pPr>
    </w:p>
    <w:p w14:paraId="349F25F2" w14:textId="77777777" w:rsidR="00D33BD5" w:rsidRDefault="00D33BD5" w:rsidP="00D33BD5">
      <w:pPr>
        <w:rPr>
          <w:rFonts w:cs="Arial"/>
          <w:b/>
          <w:i/>
          <w:u w:val="single"/>
        </w:rPr>
      </w:pPr>
    </w:p>
    <w:p w14:paraId="587F7FFE" w14:textId="6BF75F55" w:rsidR="00D33BD5" w:rsidRDefault="00D33BD5" w:rsidP="00D33BD5">
      <w:pPr>
        <w:rPr>
          <w:rFonts w:cs="Arial"/>
          <w:b/>
        </w:rPr>
      </w:pPr>
      <w:r w:rsidRPr="00760406">
        <w:rPr>
          <w:rFonts w:cs="Arial"/>
          <w:b/>
          <w:i/>
          <w:u w:val="single"/>
        </w:rPr>
        <w:lastRenderedPageBreak/>
        <w:t>Proposal 2</w:t>
      </w:r>
      <w:r w:rsidRPr="00760406">
        <w:rPr>
          <w:rFonts w:cs="Arial"/>
          <w:b/>
          <w:i/>
        </w:rPr>
        <w:t xml:space="preserve">: </w:t>
      </w:r>
      <w:r>
        <w:rPr>
          <w:rFonts w:cs="Arial"/>
          <w:b/>
          <w:i/>
        </w:rPr>
        <w:t>T</w:t>
      </w:r>
      <w:r w:rsidRPr="00760406">
        <w:rPr>
          <w:rFonts w:cs="Arial"/>
          <w:b/>
          <w:i/>
        </w:rPr>
        <w:t xml:space="preserve">he total interruption </w:t>
      </w:r>
      <w:r w:rsidR="00F9201D">
        <w:rPr>
          <w:rFonts w:cs="Arial"/>
          <w:b/>
          <w:i/>
        </w:rPr>
        <w:t>length</w:t>
      </w:r>
      <w:r w:rsidRPr="00760406">
        <w:rPr>
          <w:rFonts w:cs="Arial"/>
          <w:b/>
          <w:i/>
        </w:rPr>
        <w:t xml:space="preserve"> for Scell activation/deactivation cases can be specified as</w:t>
      </w:r>
      <w:r w:rsidRPr="00A54790">
        <w:rPr>
          <w:rFonts w:cs="Arial"/>
          <w:b/>
        </w:rPr>
        <w:t>:</w:t>
      </w:r>
    </w:p>
    <w:p w14:paraId="2E5E0D44" w14:textId="77777777" w:rsidR="00D33BD5" w:rsidRPr="00A54790" w:rsidRDefault="00D33BD5" w:rsidP="00D33BD5">
      <w:pPr>
        <w:rPr>
          <w:rFonts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239"/>
        <w:gridCol w:w="1667"/>
        <w:gridCol w:w="1667"/>
      </w:tblGrid>
      <w:tr w:rsidR="00797D23" w:rsidRPr="00C93976" w14:paraId="6E659F75" w14:textId="77777777" w:rsidTr="00FB6D80">
        <w:trPr>
          <w:trHeight w:val="489"/>
          <w:jc w:val="center"/>
        </w:trPr>
        <w:tc>
          <w:tcPr>
            <w:tcW w:w="826" w:type="dxa"/>
            <w:vMerge w:val="restart"/>
            <w:shd w:val="clear" w:color="auto" w:fill="auto"/>
            <w:vAlign w:val="center"/>
          </w:tcPr>
          <w:p w14:paraId="0C5F4DC3" w14:textId="77777777" w:rsidR="00797D23" w:rsidRPr="00C93976" w:rsidRDefault="00797D23" w:rsidP="00FB6D80">
            <w:pPr>
              <w:keepNext/>
              <w:keepLines/>
              <w:jc w:val="center"/>
              <w:rPr>
                <w:rFonts w:ascii="Arial" w:eastAsia="Batang" w:hAnsi="Arial"/>
                <w:sz w:val="18"/>
              </w:rPr>
            </w:pPr>
            <w:r>
              <w:rPr>
                <w:rFonts w:ascii="Arial" w:eastAsia="Batang" w:hAnsi="Arial"/>
                <w:noProof/>
                <w:sz w:val="18"/>
              </w:rPr>
              <w:drawing>
                <wp:inline distT="0" distB="0" distL="0" distR="0" wp14:anchorId="07338479" wp14:editId="5E6DCBAE">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39" w:type="dxa"/>
            <w:vMerge w:val="restart"/>
          </w:tcPr>
          <w:p w14:paraId="3F36EE3C" w14:textId="77777777" w:rsidR="00797D23" w:rsidRPr="00C93976" w:rsidRDefault="00797D23" w:rsidP="00FB6D80">
            <w:pPr>
              <w:keepNext/>
              <w:keepLines/>
              <w:jc w:val="center"/>
              <w:rPr>
                <w:rFonts w:ascii="Arial" w:eastAsia="Batang" w:hAnsi="Arial"/>
                <w:sz w:val="18"/>
              </w:rPr>
            </w:pPr>
            <w:r w:rsidRPr="00C93976">
              <w:rPr>
                <w:rFonts w:ascii="Arial" w:eastAsia="Batang" w:hAnsi="Arial"/>
                <w:sz w:val="18"/>
              </w:rPr>
              <w:t>NR Slot length (ms)</w:t>
            </w:r>
          </w:p>
        </w:tc>
        <w:tc>
          <w:tcPr>
            <w:tcW w:w="3214" w:type="dxa"/>
            <w:gridSpan w:val="2"/>
          </w:tcPr>
          <w:p w14:paraId="395E36B5" w14:textId="68D010BE" w:rsidR="00797D23" w:rsidRPr="00C93976" w:rsidRDefault="00797D23" w:rsidP="00797D23">
            <w:pPr>
              <w:keepNext/>
              <w:keepLines/>
              <w:jc w:val="center"/>
              <w:rPr>
                <w:rFonts w:ascii="Arial" w:eastAsia="Batang" w:hAnsi="Arial"/>
                <w:sz w:val="18"/>
              </w:rPr>
            </w:pPr>
            <w:r w:rsidRPr="00797D23">
              <w:rPr>
                <w:rFonts w:ascii="Arial" w:eastAsia="Batang" w:hAnsi="Arial"/>
                <w:sz w:val="18"/>
              </w:rPr>
              <w:t xml:space="preserve">intra-band </w:t>
            </w:r>
            <w:r>
              <w:rPr>
                <w:rFonts w:ascii="Arial" w:eastAsia="Batang" w:hAnsi="Arial"/>
                <w:sz w:val="18"/>
              </w:rPr>
              <w:t>interruption length (Y2)</w:t>
            </w:r>
            <w:r w:rsidRPr="00C93976">
              <w:rPr>
                <w:rFonts w:ascii="Arial" w:eastAsia="Batang" w:hAnsi="Arial"/>
                <w:sz w:val="18"/>
              </w:rPr>
              <w:t xml:space="preserve"> </w:t>
            </w:r>
          </w:p>
        </w:tc>
      </w:tr>
      <w:tr w:rsidR="00797D23" w:rsidRPr="00C93976" w14:paraId="034AAE1B" w14:textId="77777777" w:rsidTr="00FB6D80">
        <w:trPr>
          <w:trHeight w:val="205"/>
          <w:jc w:val="center"/>
        </w:trPr>
        <w:tc>
          <w:tcPr>
            <w:tcW w:w="826" w:type="dxa"/>
            <w:vMerge/>
            <w:shd w:val="clear" w:color="auto" w:fill="auto"/>
            <w:vAlign w:val="center"/>
          </w:tcPr>
          <w:p w14:paraId="4BA34650" w14:textId="77777777" w:rsidR="00797D23" w:rsidRPr="00C93976" w:rsidRDefault="00797D23" w:rsidP="00FB6D80">
            <w:pPr>
              <w:keepNext/>
              <w:keepLines/>
              <w:jc w:val="center"/>
              <w:rPr>
                <w:rFonts w:ascii="Arial" w:eastAsia="Batang" w:hAnsi="Arial"/>
                <w:sz w:val="18"/>
              </w:rPr>
            </w:pPr>
          </w:p>
        </w:tc>
        <w:tc>
          <w:tcPr>
            <w:tcW w:w="1239" w:type="dxa"/>
            <w:vMerge/>
          </w:tcPr>
          <w:p w14:paraId="51CD39D0" w14:textId="77777777" w:rsidR="00797D23" w:rsidRPr="00C93976" w:rsidRDefault="00797D23" w:rsidP="00FB6D80">
            <w:pPr>
              <w:keepNext/>
              <w:keepLines/>
              <w:jc w:val="center"/>
              <w:rPr>
                <w:rFonts w:ascii="Arial" w:eastAsia="Batang" w:hAnsi="Arial"/>
                <w:sz w:val="18"/>
              </w:rPr>
            </w:pPr>
          </w:p>
        </w:tc>
        <w:tc>
          <w:tcPr>
            <w:tcW w:w="1607" w:type="dxa"/>
          </w:tcPr>
          <w:p w14:paraId="492FB6BB" w14:textId="77777777" w:rsidR="00797D23" w:rsidRDefault="00797D23" w:rsidP="00FB6D80">
            <w:pPr>
              <w:keepNext/>
              <w:keepLines/>
              <w:jc w:val="center"/>
              <w:rPr>
                <w:rFonts w:ascii="Arial" w:eastAsia="Batang" w:hAnsi="Arial"/>
                <w:sz w:val="18"/>
              </w:rPr>
            </w:pPr>
            <w:r>
              <w:rPr>
                <w:rFonts w:ascii="Arial" w:eastAsia="Batang" w:hAnsi="Arial" w:hint="eastAsia"/>
                <w:sz w:val="18"/>
              </w:rPr>
              <w:t>Sync</w:t>
            </w:r>
          </w:p>
        </w:tc>
        <w:tc>
          <w:tcPr>
            <w:tcW w:w="1607" w:type="dxa"/>
          </w:tcPr>
          <w:p w14:paraId="4681F96D" w14:textId="77777777" w:rsidR="00797D23" w:rsidRDefault="00797D23" w:rsidP="00FB6D80">
            <w:pPr>
              <w:keepNext/>
              <w:keepLines/>
              <w:jc w:val="center"/>
              <w:rPr>
                <w:rFonts w:ascii="Arial" w:eastAsia="Batang" w:hAnsi="Arial"/>
                <w:sz w:val="18"/>
              </w:rPr>
            </w:pPr>
            <w:r>
              <w:rPr>
                <w:rFonts w:ascii="Arial" w:eastAsia="Batang" w:hAnsi="Arial" w:hint="eastAsia"/>
                <w:sz w:val="18"/>
              </w:rPr>
              <w:t>Async</w:t>
            </w:r>
          </w:p>
        </w:tc>
      </w:tr>
      <w:tr w:rsidR="00797D23" w:rsidRPr="00C93976" w14:paraId="2851240F" w14:textId="77777777" w:rsidTr="00FB6D80">
        <w:trPr>
          <w:jc w:val="center"/>
        </w:trPr>
        <w:tc>
          <w:tcPr>
            <w:tcW w:w="826" w:type="dxa"/>
            <w:shd w:val="clear" w:color="auto" w:fill="auto"/>
          </w:tcPr>
          <w:p w14:paraId="6305FDAD" w14:textId="77777777" w:rsidR="00797D23" w:rsidRPr="00C93976" w:rsidRDefault="00797D23" w:rsidP="00FB6D80">
            <w:pPr>
              <w:keepNext/>
              <w:keepLines/>
              <w:jc w:val="center"/>
              <w:rPr>
                <w:rFonts w:ascii="Arial" w:eastAsia="Batang" w:hAnsi="Arial"/>
                <w:sz w:val="18"/>
              </w:rPr>
            </w:pPr>
            <w:r w:rsidRPr="00C93976">
              <w:rPr>
                <w:rFonts w:ascii="Arial" w:eastAsia="Batang" w:hAnsi="Arial"/>
                <w:sz w:val="18"/>
              </w:rPr>
              <w:t>0</w:t>
            </w:r>
          </w:p>
        </w:tc>
        <w:tc>
          <w:tcPr>
            <w:tcW w:w="1239" w:type="dxa"/>
          </w:tcPr>
          <w:p w14:paraId="77E1B4B5" w14:textId="77777777" w:rsidR="00797D23" w:rsidRPr="004D7076" w:rsidRDefault="00797D23" w:rsidP="00FB6D80">
            <w:pPr>
              <w:keepNext/>
              <w:keepLines/>
              <w:jc w:val="center"/>
              <w:rPr>
                <w:rFonts w:ascii="Arial" w:eastAsia="Batang" w:hAnsi="Arial"/>
                <w:b/>
                <w:sz w:val="18"/>
              </w:rPr>
            </w:pPr>
            <w:r w:rsidRPr="004D7076">
              <w:rPr>
                <w:rFonts w:ascii="Arial" w:eastAsia="Batang" w:hAnsi="Arial"/>
                <w:b/>
                <w:sz w:val="18"/>
              </w:rPr>
              <w:t>1</w:t>
            </w:r>
          </w:p>
        </w:tc>
        <w:tc>
          <w:tcPr>
            <w:tcW w:w="1607" w:type="dxa"/>
          </w:tcPr>
          <w:p w14:paraId="28DE72F3" w14:textId="34038926" w:rsidR="00797D23" w:rsidRPr="004D7076" w:rsidRDefault="00797D23" w:rsidP="00FB6D80">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c>
          <w:tcPr>
            <w:tcW w:w="1607" w:type="dxa"/>
          </w:tcPr>
          <w:p w14:paraId="78EC9D08" w14:textId="77777777" w:rsidR="00797D23" w:rsidRPr="004D7076" w:rsidRDefault="00797D23" w:rsidP="00FB6D80">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r>
      <w:tr w:rsidR="00797D23" w:rsidRPr="00C93976" w14:paraId="14C4F4B3" w14:textId="77777777" w:rsidTr="00FB6D80">
        <w:trPr>
          <w:jc w:val="center"/>
        </w:trPr>
        <w:tc>
          <w:tcPr>
            <w:tcW w:w="826" w:type="dxa"/>
            <w:shd w:val="clear" w:color="auto" w:fill="auto"/>
          </w:tcPr>
          <w:p w14:paraId="4BE11982" w14:textId="77777777" w:rsidR="00797D23" w:rsidRPr="00C93976" w:rsidRDefault="00797D23" w:rsidP="00FB6D80">
            <w:pPr>
              <w:keepNext/>
              <w:keepLines/>
              <w:jc w:val="center"/>
              <w:rPr>
                <w:rFonts w:ascii="Arial" w:eastAsia="Batang" w:hAnsi="Arial"/>
                <w:sz w:val="18"/>
              </w:rPr>
            </w:pPr>
            <w:r w:rsidRPr="00C93976">
              <w:rPr>
                <w:rFonts w:ascii="Arial" w:eastAsia="Batang" w:hAnsi="Arial"/>
                <w:sz w:val="18"/>
              </w:rPr>
              <w:t>1</w:t>
            </w:r>
          </w:p>
        </w:tc>
        <w:tc>
          <w:tcPr>
            <w:tcW w:w="1239" w:type="dxa"/>
          </w:tcPr>
          <w:p w14:paraId="159C63B3" w14:textId="77777777" w:rsidR="00797D23" w:rsidRPr="004D7076" w:rsidRDefault="00797D23" w:rsidP="00FB6D80">
            <w:pPr>
              <w:keepNext/>
              <w:keepLines/>
              <w:jc w:val="center"/>
              <w:rPr>
                <w:rFonts w:ascii="Arial" w:eastAsia="Batang" w:hAnsi="Arial"/>
                <w:b/>
                <w:sz w:val="18"/>
              </w:rPr>
            </w:pPr>
            <w:r w:rsidRPr="004D7076">
              <w:rPr>
                <w:rFonts w:ascii="Arial" w:eastAsia="Batang" w:hAnsi="Arial"/>
                <w:b/>
                <w:sz w:val="18"/>
              </w:rPr>
              <w:t>0.5</w:t>
            </w:r>
          </w:p>
        </w:tc>
        <w:tc>
          <w:tcPr>
            <w:tcW w:w="1607" w:type="dxa"/>
          </w:tcPr>
          <w:p w14:paraId="2BA98AD8" w14:textId="06B14020" w:rsidR="00797D23" w:rsidRPr="004D7076" w:rsidRDefault="00797D23" w:rsidP="00FB6D80">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c>
          <w:tcPr>
            <w:tcW w:w="1607" w:type="dxa"/>
          </w:tcPr>
          <w:p w14:paraId="22403884" w14:textId="77777777" w:rsidR="00797D23" w:rsidRPr="004D7076" w:rsidRDefault="00797D23" w:rsidP="00FB6D80">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r>
      <w:tr w:rsidR="00797D23" w:rsidRPr="00C93976" w14:paraId="39CBB556" w14:textId="77777777" w:rsidTr="00FB6D80">
        <w:trPr>
          <w:jc w:val="center"/>
        </w:trPr>
        <w:tc>
          <w:tcPr>
            <w:tcW w:w="826" w:type="dxa"/>
            <w:shd w:val="clear" w:color="auto" w:fill="auto"/>
          </w:tcPr>
          <w:p w14:paraId="62EC3B36" w14:textId="77777777" w:rsidR="00797D23" w:rsidRPr="00C93976" w:rsidRDefault="00797D23" w:rsidP="00FB6D80">
            <w:pPr>
              <w:keepNext/>
              <w:keepLines/>
              <w:jc w:val="center"/>
              <w:rPr>
                <w:rFonts w:ascii="Arial" w:eastAsia="Batang" w:hAnsi="Arial"/>
                <w:sz w:val="18"/>
              </w:rPr>
            </w:pPr>
            <w:r w:rsidRPr="00C93976">
              <w:rPr>
                <w:rFonts w:ascii="Arial" w:eastAsia="Batang" w:hAnsi="Arial"/>
                <w:sz w:val="18"/>
              </w:rPr>
              <w:t>2</w:t>
            </w:r>
          </w:p>
        </w:tc>
        <w:tc>
          <w:tcPr>
            <w:tcW w:w="1239" w:type="dxa"/>
          </w:tcPr>
          <w:p w14:paraId="1BA86BB3" w14:textId="77777777" w:rsidR="00797D23" w:rsidRPr="004D7076" w:rsidRDefault="00797D23" w:rsidP="00FB6D80">
            <w:pPr>
              <w:keepNext/>
              <w:keepLines/>
              <w:jc w:val="center"/>
              <w:rPr>
                <w:rFonts w:ascii="Arial" w:eastAsia="Batang" w:hAnsi="Arial"/>
                <w:b/>
                <w:sz w:val="18"/>
              </w:rPr>
            </w:pPr>
            <w:r w:rsidRPr="004D7076">
              <w:rPr>
                <w:rFonts w:ascii="Arial" w:eastAsia="Batang" w:hAnsi="Arial"/>
                <w:b/>
                <w:sz w:val="18"/>
              </w:rPr>
              <w:t>0.25</w:t>
            </w:r>
          </w:p>
        </w:tc>
        <w:tc>
          <w:tcPr>
            <w:tcW w:w="3214" w:type="dxa"/>
            <w:gridSpan w:val="2"/>
          </w:tcPr>
          <w:p w14:paraId="273866C7" w14:textId="77777777" w:rsidR="00797D23" w:rsidRPr="004D7076" w:rsidRDefault="00797D23" w:rsidP="00FB6D80">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 xml:space="preserve">[ </w:t>
            </w:r>
            <w:r>
              <w:rPr>
                <w:rFonts w:ascii="Arial" w:hAnsi="Arial"/>
                <w:b/>
                <w:sz w:val="18"/>
              </w:rPr>
              <w:t>2</w:t>
            </w:r>
            <w:r w:rsidRPr="004D7076">
              <w:rPr>
                <w:rFonts w:ascii="Arial" w:hAnsi="Arial"/>
                <w:b/>
                <w:sz w:val="18"/>
              </w:rPr>
              <w:t>*SMTC_period]</w:t>
            </w:r>
          </w:p>
        </w:tc>
      </w:tr>
      <w:tr w:rsidR="00797D23" w:rsidRPr="00C93976" w14:paraId="24951AD8" w14:textId="77777777" w:rsidTr="00FB6D80">
        <w:trPr>
          <w:jc w:val="center"/>
        </w:trPr>
        <w:tc>
          <w:tcPr>
            <w:tcW w:w="826" w:type="dxa"/>
            <w:shd w:val="clear" w:color="auto" w:fill="auto"/>
          </w:tcPr>
          <w:p w14:paraId="56F8844D" w14:textId="77777777" w:rsidR="00797D23" w:rsidRPr="00C93976" w:rsidRDefault="00797D23" w:rsidP="00FB6D80">
            <w:pPr>
              <w:keepNext/>
              <w:keepLines/>
              <w:jc w:val="center"/>
              <w:rPr>
                <w:rFonts w:ascii="Arial" w:eastAsia="Batang" w:hAnsi="Arial"/>
                <w:sz w:val="18"/>
              </w:rPr>
            </w:pPr>
            <w:r w:rsidRPr="00C93976">
              <w:rPr>
                <w:rFonts w:ascii="Arial" w:eastAsia="Batang" w:hAnsi="Arial"/>
                <w:sz w:val="18"/>
              </w:rPr>
              <w:t>3</w:t>
            </w:r>
          </w:p>
        </w:tc>
        <w:tc>
          <w:tcPr>
            <w:tcW w:w="1239" w:type="dxa"/>
          </w:tcPr>
          <w:p w14:paraId="16F85292" w14:textId="77777777" w:rsidR="00797D23" w:rsidRPr="004D7076" w:rsidRDefault="00797D23" w:rsidP="00FB6D80">
            <w:pPr>
              <w:keepNext/>
              <w:keepLines/>
              <w:jc w:val="center"/>
              <w:rPr>
                <w:rFonts w:ascii="Arial" w:eastAsia="Batang" w:hAnsi="Arial"/>
                <w:b/>
                <w:sz w:val="18"/>
              </w:rPr>
            </w:pPr>
            <w:r w:rsidRPr="004D7076">
              <w:rPr>
                <w:rFonts w:ascii="Arial" w:eastAsia="Batang" w:hAnsi="Arial"/>
                <w:b/>
                <w:sz w:val="18"/>
              </w:rPr>
              <w:t>0.125</w:t>
            </w:r>
          </w:p>
        </w:tc>
        <w:tc>
          <w:tcPr>
            <w:tcW w:w="3214" w:type="dxa"/>
            <w:gridSpan w:val="2"/>
          </w:tcPr>
          <w:p w14:paraId="4F846149" w14:textId="77777777" w:rsidR="00797D23" w:rsidRPr="004D7076" w:rsidRDefault="00797D23" w:rsidP="00FB6D80">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w:t>
            </w:r>
            <w:r>
              <w:rPr>
                <w:rFonts w:ascii="Arial" w:hAnsi="Arial"/>
                <w:b/>
                <w:sz w:val="18"/>
              </w:rPr>
              <w:t>2</w:t>
            </w:r>
            <w:r w:rsidRPr="004D7076">
              <w:rPr>
                <w:rFonts w:ascii="Arial" w:hAnsi="Arial"/>
                <w:b/>
                <w:sz w:val="18"/>
              </w:rPr>
              <w:t>*SMTC_period]</w:t>
            </w:r>
          </w:p>
        </w:tc>
      </w:tr>
    </w:tbl>
    <w:p w14:paraId="111F48DB" w14:textId="77777777" w:rsidR="00797D23" w:rsidRDefault="00797D23" w:rsidP="00D834B2">
      <w:pPr>
        <w:rPr>
          <w:rFonts w:cs="Arial"/>
        </w:rPr>
      </w:pPr>
    </w:p>
    <w:p w14:paraId="2F8313AB" w14:textId="693A7FDA" w:rsidR="0067694D" w:rsidRDefault="0067694D" w:rsidP="00D834B2">
      <w:pPr>
        <w:rPr>
          <w:rFonts w:cs="Arial"/>
        </w:rPr>
      </w:pPr>
      <w:r w:rsidRPr="00D834B2">
        <w:rPr>
          <w:rFonts w:cs="Arial"/>
        </w:rPr>
        <w:t xml:space="preserve">As we concerned in the previous meeting, if only SSB possible for </w:t>
      </w:r>
      <w:r w:rsidR="00B46E13">
        <w:rPr>
          <w:rFonts w:cs="Arial"/>
        </w:rPr>
        <w:t>AGC</w:t>
      </w:r>
      <w:r w:rsidRPr="00D834B2">
        <w:rPr>
          <w:rFonts w:cs="Arial"/>
        </w:rPr>
        <w:t xml:space="preserve"> the overall interruption length will be much </w:t>
      </w:r>
      <w:r w:rsidR="00571B85" w:rsidRPr="00D834B2">
        <w:rPr>
          <w:rFonts w:cs="Arial"/>
        </w:rPr>
        <w:t>longer</w:t>
      </w:r>
      <w:r w:rsidRPr="00D834B2">
        <w:rPr>
          <w:rFonts w:cs="Arial"/>
        </w:rPr>
        <w:t xml:space="preserve"> than our </w:t>
      </w:r>
      <w:r w:rsidR="00571B85" w:rsidRPr="00D834B2">
        <w:rPr>
          <w:rFonts w:cs="Arial"/>
        </w:rPr>
        <w:t>expectation</w:t>
      </w:r>
      <w:r w:rsidR="00571B85">
        <w:rPr>
          <w:rFonts w:cs="Arial"/>
        </w:rPr>
        <w:t>s</w:t>
      </w:r>
      <w:r w:rsidRPr="00D834B2">
        <w:rPr>
          <w:rFonts w:cs="Arial"/>
        </w:rPr>
        <w:t>.</w:t>
      </w:r>
      <w:r w:rsidR="00571B85">
        <w:rPr>
          <w:rFonts w:cs="Arial"/>
        </w:rPr>
        <w:t xml:space="preserve"> </w:t>
      </w:r>
      <w:r w:rsidRPr="00D834B2">
        <w:rPr>
          <w:rFonts w:cs="Arial"/>
        </w:rPr>
        <w:t xml:space="preserve">So in order to short the overall interruption, we can two approaches. One of more straightforward is to </w:t>
      </w:r>
      <w:r w:rsidR="00571B85" w:rsidRPr="00D834B2">
        <w:rPr>
          <w:rFonts w:cs="Arial"/>
        </w:rPr>
        <w:t>utilize</w:t>
      </w:r>
      <w:r w:rsidRPr="00D834B2">
        <w:rPr>
          <w:rFonts w:cs="Arial"/>
        </w:rPr>
        <w:t xml:space="preserve"> the other reference signal (e.g. TRS). But regarding to</w:t>
      </w:r>
      <w:r w:rsidR="00B46E13">
        <w:rPr>
          <w:rFonts w:cs="Arial"/>
        </w:rPr>
        <w:t xml:space="preserve"> </w:t>
      </w:r>
      <w:r w:rsidR="008E746E">
        <w:rPr>
          <w:rFonts w:cs="Arial"/>
        </w:rPr>
        <w:t xml:space="preserve">TRS reference symbol structure and </w:t>
      </w:r>
      <w:r w:rsidR="00260D3A">
        <w:rPr>
          <w:rFonts w:cs="Arial"/>
        </w:rPr>
        <w:t>density are different with LTE CRS symbol, the further investigation on the exact AGC performance (e.g. AGC settling time) shall be needed.</w:t>
      </w:r>
    </w:p>
    <w:p w14:paraId="65FED498" w14:textId="052E34A2" w:rsidR="00252968" w:rsidRPr="00C86D6B" w:rsidRDefault="00252968" w:rsidP="003B5C27">
      <w:pPr>
        <w:rPr>
          <w:rFonts w:ascii="Arial" w:hAnsi="Arial" w:cs="Arial"/>
          <w:b/>
        </w:rPr>
      </w:pPr>
      <w:r w:rsidRPr="00432CFD">
        <w:rPr>
          <w:rFonts w:cs="Arial"/>
          <w:b/>
          <w:u w:val="single"/>
        </w:rPr>
        <w:t xml:space="preserve">Observation </w:t>
      </w:r>
      <w:r w:rsidR="009C7CAD">
        <w:rPr>
          <w:rFonts w:cs="Arial"/>
          <w:b/>
          <w:u w:val="single"/>
        </w:rPr>
        <w:t>3</w:t>
      </w:r>
      <w:r w:rsidRPr="00C86D6B">
        <w:rPr>
          <w:rFonts w:cs="Arial"/>
          <w:b/>
          <w:u w:val="single"/>
        </w:rPr>
        <w:t>:</w:t>
      </w:r>
      <w:r w:rsidRPr="00C86D6B">
        <w:rPr>
          <w:rFonts w:cs="Arial"/>
          <w:b/>
        </w:rPr>
        <w:t xml:space="preserve"> </w:t>
      </w:r>
      <w:r w:rsidR="00350184" w:rsidRPr="00C86D6B">
        <w:rPr>
          <w:rFonts w:cs="Arial"/>
          <w:b/>
        </w:rPr>
        <w:t>Alternatively</w:t>
      </w:r>
      <w:r w:rsidRPr="00C86D6B">
        <w:rPr>
          <w:rFonts w:cs="Arial"/>
          <w:b/>
        </w:rPr>
        <w:t xml:space="preserve">, </w:t>
      </w:r>
      <w:r w:rsidR="004D2A38" w:rsidRPr="00C86D6B">
        <w:rPr>
          <w:rFonts w:cs="Arial"/>
          <w:b/>
        </w:rPr>
        <w:t>if AGC based on</w:t>
      </w:r>
      <w:r w:rsidR="00886954">
        <w:rPr>
          <w:rFonts w:cs="Arial"/>
          <w:b/>
        </w:rPr>
        <w:t xml:space="preserve"> TRS</w:t>
      </w:r>
      <w:r w:rsidR="004D2A38" w:rsidRPr="00C86D6B">
        <w:rPr>
          <w:rFonts w:cs="Arial"/>
          <w:b/>
        </w:rPr>
        <w:t xml:space="preserve"> </w:t>
      </w:r>
      <w:r w:rsidR="00260D3A">
        <w:rPr>
          <w:rFonts w:cs="Arial"/>
          <w:b/>
        </w:rPr>
        <w:t>the AGC settling time shall be study firstly.</w:t>
      </w:r>
    </w:p>
    <w:p w14:paraId="1574C221" w14:textId="77777777" w:rsidR="00D33BD5" w:rsidRDefault="00D33BD5" w:rsidP="00D834B2">
      <w:pPr>
        <w:rPr>
          <w:rFonts w:cs="Arial"/>
        </w:rPr>
      </w:pPr>
    </w:p>
    <w:p w14:paraId="3BDD652F" w14:textId="7B7F9F74" w:rsidR="00912DB2" w:rsidRDefault="00912DB2" w:rsidP="008B6B3C">
      <w:pPr>
        <w:ind w:left="851" w:hanging="284"/>
        <w:rPr>
          <w:i/>
        </w:rPr>
      </w:pPr>
    </w:p>
    <w:p w14:paraId="6F20237A" w14:textId="3C04A39E" w:rsidR="0010750B" w:rsidRDefault="00D05556" w:rsidP="006C13A6">
      <w:r>
        <w:t>Furthermore, i</w:t>
      </w:r>
      <w:r w:rsidR="007B3A57">
        <w:t xml:space="preserve">f </w:t>
      </w:r>
      <w:r w:rsidR="00850EF0">
        <w:t>the measurement on deactiv</w:t>
      </w:r>
      <w:r w:rsidR="004B27AB">
        <w:t>at</w:t>
      </w:r>
      <w:r w:rsidR="00850EF0">
        <w:t xml:space="preserve">ed SCell </w:t>
      </w:r>
      <w:r w:rsidR="00C77961">
        <w:t xml:space="preserve">in MCG </w:t>
      </w:r>
      <w:r w:rsidR="00850EF0">
        <w:t>is needed, UE shall change its RF chain to the other separated</w:t>
      </w:r>
      <w:r w:rsidR="00345D9B">
        <w:t xml:space="preserve"> one</w:t>
      </w:r>
      <w:r w:rsidR="00850EF0">
        <w:t xml:space="preserve"> for SCell</w:t>
      </w:r>
      <w:r w:rsidR="004B27AB">
        <w:t xml:space="preserve"> and AGC </w:t>
      </w:r>
      <w:r w:rsidR="00294E46">
        <w:t>adjustments</w:t>
      </w:r>
      <w:r w:rsidR="004B27AB">
        <w:t xml:space="preserve"> due to SCell power down/up are also needed.</w:t>
      </w:r>
      <w:r w:rsidR="00850EF0">
        <w:t xml:space="preserve"> That is </w:t>
      </w:r>
      <w:r>
        <w:t xml:space="preserve">for </w:t>
      </w:r>
      <w:r w:rsidRPr="00D05556">
        <w:t xml:space="preserve">measurements on SCC with deactivated E-UTRA SCell in MCG </w:t>
      </w:r>
      <w:r w:rsidR="007B3A57">
        <w:t>UE may cause interru</w:t>
      </w:r>
      <w:r w:rsidR="004B27AB">
        <w:t>ptions in a similar manner as we analyzed for SCell states transition above.</w:t>
      </w:r>
    </w:p>
    <w:p w14:paraId="34C39003" w14:textId="3EC6D783" w:rsidR="009E2584" w:rsidRPr="00D05556" w:rsidRDefault="00294E46" w:rsidP="006C13A6">
      <w:pPr>
        <w:rPr>
          <w:rFonts w:cs="Arial"/>
          <w:b/>
          <w:i/>
        </w:rPr>
      </w:pPr>
      <w:r w:rsidRPr="00D05556">
        <w:rPr>
          <w:rFonts w:cs="Arial"/>
          <w:b/>
          <w:i/>
          <w:u w:val="single"/>
        </w:rPr>
        <w:t xml:space="preserve">Proposal </w:t>
      </w:r>
      <w:r w:rsidR="00D05556">
        <w:rPr>
          <w:rFonts w:cs="Arial"/>
          <w:b/>
          <w:i/>
          <w:u w:val="single"/>
        </w:rPr>
        <w:t>3</w:t>
      </w:r>
      <w:r w:rsidRPr="00D05556">
        <w:rPr>
          <w:rFonts w:cs="Arial"/>
          <w:b/>
          <w:i/>
          <w:u w:val="single"/>
        </w:rPr>
        <w:t>:</w:t>
      </w:r>
      <w:r w:rsidRPr="00D05556">
        <w:rPr>
          <w:rFonts w:cs="Arial"/>
          <w:b/>
          <w:i/>
        </w:rPr>
        <w:t xml:space="preserve"> </w:t>
      </w:r>
      <w:r w:rsidR="00D05556" w:rsidRPr="00D05556">
        <w:rPr>
          <w:rFonts w:cs="Arial"/>
          <w:b/>
          <w:i/>
        </w:rPr>
        <w:t>T</w:t>
      </w:r>
      <w:r w:rsidRPr="00D05556">
        <w:rPr>
          <w:rFonts w:cs="Arial"/>
          <w:b/>
          <w:i/>
        </w:rPr>
        <w:t xml:space="preserve">he total interruption duration for </w:t>
      </w:r>
      <w:r w:rsidR="00D05556" w:rsidRPr="00D05556">
        <w:rPr>
          <w:rFonts w:cs="Arial"/>
          <w:b/>
          <w:i/>
        </w:rPr>
        <w:t>measurements on SCC with deactivated E-UTRA SCell in MCG</w:t>
      </w:r>
      <w:r w:rsidR="00D05556">
        <w:rPr>
          <w:rFonts w:cs="Arial"/>
          <w:b/>
          <w:i/>
        </w:rPr>
        <w:t xml:space="preserve"> can be same as these when SCell activation/deactivation.</w:t>
      </w:r>
    </w:p>
    <w:p w14:paraId="28DEFB07" w14:textId="77777777" w:rsidR="00CE0D5E" w:rsidRPr="004B5FFF" w:rsidRDefault="00CE0D5E" w:rsidP="00CE0D5E">
      <w:pPr>
        <w:pStyle w:val="Heading1"/>
        <w:numPr>
          <w:ilvl w:val="0"/>
          <w:numId w:val="2"/>
        </w:numPr>
        <w:rPr>
          <w:rFonts w:ascii="Calibri" w:hAnsi="Calibri"/>
          <w:lang w:eastAsia="zh-CN"/>
        </w:rPr>
      </w:pPr>
      <w:r w:rsidRPr="004B5FFF">
        <w:rPr>
          <w:rFonts w:ascii="Calibri" w:hAnsi="Calibri"/>
        </w:rPr>
        <w:tab/>
        <w:t>Conclusion</w:t>
      </w:r>
    </w:p>
    <w:p w14:paraId="0D510D12" w14:textId="77777777" w:rsidR="002C1DD4" w:rsidRDefault="00533E88" w:rsidP="002C1DD4">
      <w:pPr>
        <w:rPr>
          <w:rFonts w:cs="Arial"/>
        </w:rPr>
      </w:pPr>
      <w:r w:rsidRPr="004B5FFF">
        <w:rPr>
          <w:rFonts w:cs="Arial"/>
        </w:rPr>
        <w:t xml:space="preserve">In this contribution, </w:t>
      </w:r>
      <w:r w:rsidR="00A262BF" w:rsidRPr="004B5FFF">
        <w:rPr>
          <w:rFonts w:cs="Arial"/>
        </w:rPr>
        <w:t xml:space="preserve">further considerations on </w:t>
      </w:r>
      <w:r w:rsidR="00947FD0" w:rsidRPr="004B5FFF">
        <w:rPr>
          <w:rFonts w:cs="Arial"/>
        </w:rPr>
        <w:t xml:space="preserve">the </w:t>
      </w:r>
      <w:r w:rsidR="00AC5746" w:rsidRPr="004B5FFF">
        <w:rPr>
          <w:rFonts w:cs="Arial"/>
        </w:rPr>
        <w:t xml:space="preserve">interruption requirement in </w:t>
      </w:r>
      <w:r w:rsidR="00862239">
        <w:rPr>
          <w:rFonts w:cs="Arial"/>
        </w:rPr>
        <w:t>EN-</w:t>
      </w:r>
      <w:r w:rsidR="00FE30BC" w:rsidRPr="004B5FFF">
        <w:rPr>
          <w:rFonts w:cs="Arial"/>
        </w:rPr>
        <w:t>DC</w:t>
      </w:r>
      <w:r w:rsidR="00947FD0" w:rsidRPr="004B5FFF">
        <w:rPr>
          <w:rFonts w:cs="Arial"/>
        </w:rPr>
        <w:t xml:space="preserve"> are presented.</w:t>
      </w:r>
      <w:r w:rsidR="00A262BF" w:rsidRPr="004B5FFF">
        <w:rPr>
          <w:rFonts w:cs="Arial"/>
        </w:rPr>
        <w:t xml:space="preserve"> </w:t>
      </w:r>
      <w:r w:rsidR="00611580" w:rsidRPr="004B5FFF">
        <w:rPr>
          <w:rFonts w:cs="Arial"/>
        </w:rPr>
        <w:t>In conclusion, t</w:t>
      </w:r>
      <w:r w:rsidR="00150222" w:rsidRPr="004B5FFF">
        <w:rPr>
          <w:rFonts w:cs="Arial"/>
        </w:rPr>
        <w:t>he following observations</w:t>
      </w:r>
      <w:r w:rsidR="00611580" w:rsidRPr="004B5FFF">
        <w:rPr>
          <w:rFonts w:cs="Arial"/>
        </w:rPr>
        <w:t xml:space="preserve"> and</w:t>
      </w:r>
      <w:r w:rsidR="00150222" w:rsidRPr="004B5FFF">
        <w:rPr>
          <w:rFonts w:cs="Arial"/>
        </w:rPr>
        <w:t xml:space="preserve"> </w:t>
      </w:r>
      <w:r w:rsidR="00611580" w:rsidRPr="004B5FFF">
        <w:rPr>
          <w:rFonts w:cs="Arial"/>
        </w:rPr>
        <w:t>proposals can be drawn:</w:t>
      </w:r>
      <w:r w:rsidR="00CE0D5E" w:rsidRPr="004B5FFF">
        <w:rPr>
          <w:rFonts w:cs="Arial"/>
        </w:rPr>
        <w:t xml:space="preserve"> </w:t>
      </w:r>
    </w:p>
    <w:p w14:paraId="4A9D25E5" w14:textId="79F790C2" w:rsidR="000F3A51" w:rsidRDefault="000F3A51" w:rsidP="000F3A51">
      <w:pPr>
        <w:rPr>
          <w:rFonts w:cstheme="minorHAnsi"/>
          <w:b/>
        </w:rPr>
      </w:pPr>
      <w:r w:rsidRPr="00432CFD">
        <w:rPr>
          <w:rFonts w:cs="Arial"/>
          <w:b/>
          <w:u w:val="single"/>
        </w:rPr>
        <w:t xml:space="preserve">Observation </w:t>
      </w:r>
      <w:r>
        <w:rPr>
          <w:rFonts w:cs="Arial"/>
          <w:b/>
          <w:u w:val="single"/>
        </w:rPr>
        <w:t>1</w:t>
      </w:r>
      <w:r w:rsidRPr="00432CFD">
        <w:rPr>
          <w:rFonts w:cs="Arial"/>
          <w:b/>
          <w:u w:val="single"/>
        </w:rPr>
        <w:t>:</w:t>
      </w:r>
      <w:r>
        <w:rPr>
          <w:rFonts w:cs="Arial"/>
        </w:rPr>
        <w:t xml:space="preserve"> </w:t>
      </w:r>
      <w:r w:rsidRPr="00571B85">
        <w:rPr>
          <w:rFonts w:cs="Arial"/>
          <w:b/>
        </w:rPr>
        <w:t xml:space="preserve">As a result, </w:t>
      </w:r>
      <w:r>
        <w:rPr>
          <w:rFonts w:cs="Arial"/>
          <w:b/>
        </w:rPr>
        <w:t>AGC sett</w:t>
      </w:r>
      <w:r w:rsidR="00BC46F8">
        <w:rPr>
          <w:rFonts w:cs="Arial"/>
          <w:b/>
        </w:rPr>
        <w:t>l</w:t>
      </w:r>
      <w:r>
        <w:rPr>
          <w:rFonts w:cs="Arial"/>
          <w:b/>
        </w:rPr>
        <w:t>ing time b</w:t>
      </w:r>
      <w:r w:rsidRPr="00571B85">
        <w:rPr>
          <w:rFonts w:cs="Arial"/>
          <w:b/>
        </w:rPr>
        <w:t>ased on SSB for inter-band cases can be</w:t>
      </w:r>
      <w:r>
        <w:rPr>
          <w:rFonts w:cs="Arial"/>
        </w:rPr>
        <w:t xml:space="preserve"> </w:t>
      </w:r>
      <w:r>
        <w:rPr>
          <w:rFonts w:cstheme="minorHAnsi"/>
          <w:b/>
        </w:rPr>
        <w:t>[2</w:t>
      </w:r>
      <w:r>
        <w:rPr>
          <w:rFonts w:cstheme="minorHAnsi" w:hint="eastAsia"/>
          <w:b/>
        </w:rPr>
        <w:t>]*</w:t>
      </w:r>
      <w:r w:rsidRPr="00571B85">
        <w:rPr>
          <w:rFonts w:cstheme="minorHAnsi"/>
          <w:b/>
        </w:rPr>
        <w:t>SMTC</w:t>
      </w:r>
      <w:r>
        <w:rPr>
          <w:rFonts w:cstheme="minorHAnsi"/>
          <w:b/>
        </w:rPr>
        <w:t>_period.</w:t>
      </w:r>
    </w:p>
    <w:p w14:paraId="304E5031" w14:textId="77777777" w:rsidR="000F3A51" w:rsidRDefault="000F3A51" w:rsidP="000F3A51">
      <w:pPr>
        <w:rPr>
          <w:rFonts w:cs="Arial"/>
        </w:rPr>
      </w:pPr>
      <w:r w:rsidRPr="00432CFD">
        <w:rPr>
          <w:rFonts w:cs="Arial"/>
          <w:b/>
          <w:u w:val="single"/>
        </w:rPr>
        <w:t xml:space="preserve">Observation </w:t>
      </w:r>
      <w:r>
        <w:rPr>
          <w:rFonts w:cs="Arial"/>
          <w:b/>
          <w:u w:val="single"/>
        </w:rPr>
        <w:t>2</w:t>
      </w:r>
      <w:r w:rsidRPr="00432CFD">
        <w:rPr>
          <w:rFonts w:cs="Arial"/>
          <w:b/>
          <w:u w:val="single"/>
        </w:rPr>
        <w:t>:</w:t>
      </w:r>
      <w:r w:rsidRPr="00630282">
        <w:rPr>
          <w:rFonts w:cs="Arial"/>
          <w:b/>
        </w:rPr>
        <w:t xml:space="preserve"> For intra-band PSCell addition and SCell activation interruptions the part of AGC settl</w:t>
      </w:r>
      <w:bookmarkStart w:id="1" w:name="_GoBack"/>
      <w:bookmarkEnd w:id="1"/>
      <w:r w:rsidRPr="00630282">
        <w:rPr>
          <w:rFonts w:cs="Arial"/>
          <w:b/>
        </w:rPr>
        <w:t>ing based on SSB can be counted only.</w:t>
      </w:r>
    </w:p>
    <w:p w14:paraId="12C088EF" w14:textId="257288C9" w:rsidR="000F3A51" w:rsidRPr="00760406" w:rsidRDefault="000F3A51" w:rsidP="000F3A51">
      <w:pPr>
        <w:rPr>
          <w:rFonts w:cs="Arial"/>
          <w:b/>
          <w:i/>
        </w:rPr>
      </w:pPr>
      <w:r w:rsidRPr="00760406">
        <w:rPr>
          <w:rFonts w:cs="Arial"/>
          <w:b/>
          <w:i/>
          <w:u w:val="single"/>
        </w:rPr>
        <w:t xml:space="preserve">Proposal 1: </w:t>
      </w:r>
      <w:r w:rsidRPr="00760406">
        <w:rPr>
          <w:rFonts w:cs="Arial"/>
          <w:b/>
          <w:i/>
        </w:rPr>
        <w:t xml:space="preserve">the total interruption </w:t>
      </w:r>
      <w:r w:rsidR="00F9201D">
        <w:rPr>
          <w:rFonts w:cs="Arial"/>
          <w:b/>
          <w:i/>
        </w:rPr>
        <w:t>length</w:t>
      </w:r>
      <w:r w:rsidRPr="00760406">
        <w:rPr>
          <w:rFonts w:cs="Arial"/>
          <w:b/>
          <w:i/>
        </w:rPr>
        <w:t xml:space="preserve"> for </w:t>
      </w:r>
      <w:r>
        <w:rPr>
          <w:rFonts w:cs="Arial"/>
          <w:b/>
          <w:i/>
        </w:rPr>
        <w:t xml:space="preserve">intra-band </w:t>
      </w:r>
      <w:r w:rsidRPr="00760406">
        <w:rPr>
          <w:rFonts w:cs="Arial"/>
          <w:b/>
          <w:i/>
        </w:rPr>
        <w:t>Scell addition/release cases can be specified as:</w:t>
      </w:r>
    </w:p>
    <w:p w14:paraId="7F5204B9" w14:textId="77777777" w:rsidR="000F3A51" w:rsidRDefault="000F3A51" w:rsidP="000F3A51">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239"/>
        <w:gridCol w:w="1667"/>
        <w:gridCol w:w="1667"/>
      </w:tblGrid>
      <w:tr w:rsidR="000F3A51" w:rsidRPr="00C93976" w14:paraId="613B76DA" w14:textId="77777777" w:rsidTr="00FB6D80">
        <w:trPr>
          <w:trHeight w:val="489"/>
          <w:jc w:val="center"/>
        </w:trPr>
        <w:tc>
          <w:tcPr>
            <w:tcW w:w="826" w:type="dxa"/>
            <w:vMerge w:val="restart"/>
            <w:shd w:val="clear" w:color="auto" w:fill="auto"/>
            <w:vAlign w:val="center"/>
          </w:tcPr>
          <w:p w14:paraId="088C2D7D" w14:textId="77777777" w:rsidR="000F3A51" w:rsidRPr="00C93976" w:rsidRDefault="000F3A51" w:rsidP="00FB6D80">
            <w:pPr>
              <w:keepNext/>
              <w:keepLines/>
              <w:jc w:val="center"/>
              <w:rPr>
                <w:rFonts w:ascii="Arial" w:eastAsia="Batang" w:hAnsi="Arial"/>
                <w:sz w:val="18"/>
              </w:rPr>
            </w:pPr>
            <w:r>
              <w:rPr>
                <w:rFonts w:ascii="Arial" w:eastAsia="Batang" w:hAnsi="Arial"/>
                <w:noProof/>
                <w:sz w:val="18"/>
              </w:rPr>
              <w:drawing>
                <wp:inline distT="0" distB="0" distL="0" distR="0" wp14:anchorId="27394637" wp14:editId="5B476094">
                  <wp:extent cx="1524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39" w:type="dxa"/>
            <w:vMerge w:val="restart"/>
          </w:tcPr>
          <w:p w14:paraId="04B9C6B1" w14:textId="77777777" w:rsidR="000F3A51" w:rsidRPr="00C93976" w:rsidRDefault="000F3A51" w:rsidP="00FB6D80">
            <w:pPr>
              <w:keepNext/>
              <w:keepLines/>
              <w:jc w:val="center"/>
              <w:rPr>
                <w:rFonts w:ascii="Arial" w:eastAsia="Batang" w:hAnsi="Arial"/>
                <w:sz w:val="18"/>
              </w:rPr>
            </w:pPr>
            <w:r w:rsidRPr="00C93976">
              <w:rPr>
                <w:rFonts w:ascii="Arial" w:eastAsia="Batang" w:hAnsi="Arial"/>
                <w:sz w:val="18"/>
              </w:rPr>
              <w:t>NR Slot length (ms)</w:t>
            </w:r>
          </w:p>
        </w:tc>
        <w:tc>
          <w:tcPr>
            <w:tcW w:w="3214" w:type="dxa"/>
            <w:gridSpan w:val="2"/>
          </w:tcPr>
          <w:p w14:paraId="66082334" w14:textId="77777777" w:rsidR="000F3A51" w:rsidRPr="00C93976" w:rsidRDefault="000F3A51" w:rsidP="00FB6D80">
            <w:pPr>
              <w:keepNext/>
              <w:keepLines/>
              <w:jc w:val="center"/>
              <w:rPr>
                <w:rFonts w:ascii="Arial" w:eastAsia="Batang" w:hAnsi="Arial"/>
                <w:sz w:val="18"/>
              </w:rPr>
            </w:pPr>
            <w:r w:rsidRPr="00797D23">
              <w:rPr>
                <w:rFonts w:ascii="Arial" w:eastAsia="Batang" w:hAnsi="Arial"/>
                <w:sz w:val="18"/>
              </w:rPr>
              <w:t xml:space="preserve">intra-band </w:t>
            </w:r>
            <w:r>
              <w:rPr>
                <w:rFonts w:ascii="Arial" w:eastAsia="Batang" w:hAnsi="Arial"/>
                <w:sz w:val="18"/>
              </w:rPr>
              <w:t>interruption length (Y1)</w:t>
            </w:r>
            <w:r w:rsidRPr="00C93976">
              <w:rPr>
                <w:rFonts w:ascii="Arial" w:eastAsia="Batang" w:hAnsi="Arial"/>
                <w:sz w:val="18"/>
              </w:rPr>
              <w:t xml:space="preserve"> </w:t>
            </w:r>
          </w:p>
        </w:tc>
      </w:tr>
      <w:tr w:rsidR="000F3A51" w:rsidRPr="00C93976" w14:paraId="2D61D142" w14:textId="77777777" w:rsidTr="00FB6D80">
        <w:trPr>
          <w:trHeight w:val="205"/>
          <w:jc w:val="center"/>
        </w:trPr>
        <w:tc>
          <w:tcPr>
            <w:tcW w:w="826" w:type="dxa"/>
            <w:vMerge/>
            <w:shd w:val="clear" w:color="auto" w:fill="auto"/>
            <w:vAlign w:val="center"/>
          </w:tcPr>
          <w:p w14:paraId="414B77CA" w14:textId="77777777" w:rsidR="000F3A51" w:rsidRPr="00C93976" w:rsidRDefault="000F3A51" w:rsidP="00FB6D80">
            <w:pPr>
              <w:keepNext/>
              <w:keepLines/>
              <w:jc w:val="center"/>
              <w:rPr>
                <w:rFonts w:ascii="Arial" w:eastAsia="Batang" w:hAnsi="Arial"/>
                <w:sz w:val="18"/>
              </w:rPr>
            </w:pPr>
          </w:p>
        </w:tc>
        <w:tc>
          <w:tcPr>
            <w:tcW w:w="1239" w:type="dxa"/>
            <w:vMerge/>
          </w:tcPr>
          <w:p w14:paraId="073F5E1F" w14:textId="77777777" w:rsidR="000F3A51" w:rsidRPr="00C93976" w:rsidRDefault="000F3A51" w:rsidP="00FB6D80">
            <w:pPr>
              <w:keepNext/>
              <w:keepLines/>
              <w:jc w:val="center"/>
              <w:rPr>
                <w:rFonts w:ascii="Arial" w:eastAsia="Batang" w:hAnsi="Arial"/>
                <w:sz w:val="18"/>
              </w:rPr>
            </w:pPr>
          </w:p>
        </w:tc>
        <w:tc>
          <w:tcPr>
            <w:tcW w:w="1607" w:type="dxa"/>
          </w:tcPr>
          <w:p w14:paraId="250A87A8" w14:textId="77777777" w:rsidR="000F3A51" w:rsidRDefault="000F3A51" w:rsidP="00FB6D80">
            <w:pPr>
              <w:keepNext/>
              <w:keepLines/>
              <w:jc w:val="center"/>
              <w:rPr>
                <w:rFonts w:ascii="Arial" w:eastAsia="Batang" w:hAnsi="Arial"/>
                <w:sz w:val="18"/>
              </w:rPr>
            </w:pPr>
            <w:r>
              <w:rPr>
                <w:rFonts w:ascii="Arial" w:eastAsia="Batang" w:hAnsi="Arial" w:hint="eastAsia"/>
                <w:sz w:val="18"/>
              </w:rPr>
              <w:t>Sync</w:t>
            </w:r>
          </w:p>
        </w:tc>
        <w:tc>
          <w:tcPr>
            <w:tcW w:w="1607" w:type="dxa"/>
          </w:tcPr>
          <w:p w14:paraId="2002FAF2" w14:textId="77777777" w:rsidR="000F3A51" w:rsidRDefault="000F3A51" w:rsidP="00FB6D80">
            <w:pPr>
              <w:keepNext/>
              <w:keepLines/>
              <w:jc w:val="center"/>
              <w:rPr>
                <w:rFonts w:ascii="Arial" w:eastAsia="Batang" w:hAnsi="Arial"/>
                <w:sz w:val="18"/>
              </w:rPr>
            </w:pPr>
            <w:r>
              <w:rPr>
                <w:rFonts w:ascii="Arial" w:eastAsia="Batang" w:hAnsi="Arial" w:hint="eastAsia"/>
                <w:sz w:val="18"/>
              </w:rPr>
              <w:t>Async</w:t>
            </w:r>
          </w:p>
        </w:tc>
      </w:tr>
      <w:tr w:rsidR="000F3A51" w:rsidRPr="00C93976" w14:paraId="28B247C3" w14:textId="77777777" w:rsidTr="00FB6D80">
        <w:trPr>
          <w:jc w:val="center"/>
        </w:trPr>
        <w:tc>
          <w:tcPr>
            <w:tcW w:w="826" w:type="dxa"/>
            <w:shd w:val="clear" w:color="auto" w:fill="auto"/>
          </w:tcPr>
          <w:p w14:paraId="1CA5A56C" w14:textId="77777777" w:rsidR="000F3A51" w:rsidRPr="00C93976" w:rsidRDefault="000F3A51" w:rsidP="00FB6D80">
            <w:pPr>
              <w:keepNext/>
              <w:keepLines/>
              <w:jc w:val="center"/>
              <w:rPr>
                <w:rFonts w:ascii="Arial" w:eastAsia="Batang" w:hAnsi="Arial"/>
                <w:sz w:val="18"/>
              </w:rPr>
            </w:pPr>
            <w:r w:rsidRPr="00C93976">
              <w:rPr>
                <w:rFonts w:ascii="Arial" w:eastAsia="Batang" w:hAnsi="Arial"/>
                <w:sz w:val="18"/>
              </w:rPr>
              <w:t>0</w:t>
            </w:r>
          </w:p>
        </w:tc>
        <w:tc>
          <w:tcPr>
            <w:tcW w:w="1239" w:type="dxa"/>
          </w:tcPr>
          <w:p w14:paraId="19C7EEE9" w14:textId="77777777" w:rsidR="000F3A51" w:rsidRPr="004D7076" w:rsidRDefault="000F3A51" w:rsidP="00FB6D80">
            <w:pPr>
              <w:keepNext/>
              <w:keepLines/>
              <w:jc w:val="center"/>
              <w:rPr>
                <w:rFonts w:ascii="Arial" w:eastAsia="Batang" w:hAnsi="Arial"/>
                <w:b/>
                <w:sz w:val="18"/>
              </w:rPr>
            </w:pPr>
            <w:r w:rsidRPr="004D7076">
              <w:rPr>
                <w:rFonts w:ascii="Arial" w:eastAsia="Batang" w:hAnsi="Arial"/>
                <w:b/>
                <w:sz w:val="18"/>
              </w:rPr>
              <w:t>1</w:t>
            </w:r>
          </w:p>
        </w:tc>
        <w:tc>
          <w:tcPr>
            <w:tcW w:w="1607" w:type="dxa"/>
          </w:tcPr>
          <w:p w14:paraId="26252FD8" w14:textId="77777777" w:rsidR="000F3A51" w:rsidRPr="004D7076" w:rsidRDefault="000F3A51" w:rsidP="00FB6D80">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c>
          <w:tcPr>
            <w:tcW w:w="1607" w:type="dxa"/>
          </w:tcPr>
          <w:p w14:paraId="7BA94B14" w14:textId="77777777" w:rsidR="000F3A51" w:rsidRPr="004D7076" w:rsidRDefault="000F3A51" w:rsidP="00FB6D80">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r>
      <w:tr w:rsidR="000F3A51" w:rsidRPr="00C93976" w14:paraId="75F929DD" w14:textId="77777777" w:rsidTr="00FB6D80">
        <w:trPr>
          <w:jc w:val="center"/>
        </w:trPr>
        <w:tc>
          <w:tcPr>
            <w:tcW w:w="826" w:type="dxa"/>
            <w:shd w:val="clear" w:color="auto" w:fill="auto"/>
          </w:tcPr>
          <w:p w14:paraId="5A77C34E" w14:textId="77777777" w:rsidR="000F3A51" w:rsidRPr="00C93976" w:rsidRDefault="000F3A51" w:rsidP="00FB6D80">
            <w:pPr>
              <w:keepNext/>
              <w:keepLines/>
              <w:jc w:val="center"/>
              <w:rPr>
                <w:rFonts w:ascii="Arial" w:eastAsia="Batang" w:hAnsi="Arial"/>
                <w:sz w:val="18"/>
              </w:rPr>
            </w:pPr>
            <w:r w:rsidRPr="00C93976">
              <w:rPr>
                <w:rFonts w:ascii="Arial" w:eastAsia="Batang" w:hAnsi="Arial"/>
                <w:sz w:val="18"/>
              </w:rPr>
              <w:t>1</w:t>
            </w:r>
          </w:p>
        </w:tc>
        <w:tc>
          <w:tcPr>
            <w:tcW w:w="1239" w:type="dxa"/>
          </w:tcPr>
          <w:p w14:paraId="3F8C5B68" w14:textId="77777777" w:rsidR="000F3A51" w:rsidRPr="004D7076" w:rsidRDefault="000F3A51" w:rsidP="00FB6D80">
            <w:pPr>
              <w:keepNext/>
              <w:keepLines/>
              <w:jc w:val="center"/>
              <w:rPr>
                <w:rFonts w:ascii="Arial" w:eastAsia="Batang" w:hAnsi="Arial"/>
                <w:b/>
                <w:sz w:val="18"/>
              </w:rPr>
            </w:pPr>
            <w:r w:rsidRPr="004D7076">
              <w:rPr>
                <w:rFonts w:ascii="Arial" w:eastAsia="Batang" w:hAnsi="Arial"/>
                <w:b/>
                <w:sz w:val="18"/>
              </w:rPr>
              <w:t>0.5</w:t>
            </w:r>
          </w:p>
        </w:tc>
        <w:tc>
          <w:tcPr>
            <w:tcW w:w="1607" w:type="dxa"/>
          </w:tcPr>
          <w:p w14:paraId="069B76FB" w14:textId="77777777" w:rsidR="000F3A51" w:rsidRPr="004D7076" w:rsidRDefault="000F3A51" w:rsidP="00FB6D80">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c>
          <w:tcPr>
            <w:tcW w:w="1607" w:type="dxa"/>
          </w:tcPr>
          <w:p w14:paraId="153038A1" w14:textId="77777777" w:rsidR="000F3A51" w:rsidRPr="004D7076" w:rsidRDefault="000F3A51" w:rsidP="00FB6D80">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r>
      <w:tr w:rsidR="000F3A51" w:rsidRPr="00C93976" w14:paraId="76C9B9BE" w14:textId="77777777" w:rsidTr="00FB6D80">
        <w:trPr>
          <w:jc w:val="center"/>
        </w:trPr>
        <w:tc>
          <w:tcPr>
            <w:tcW w:w="826" w:type="dxa"/>
            <w:shd w:val="clear" w:color="auto" w:fill="auto"/>
          </w:tcPr>
          <w:p w14:paraId="72C7F805" w14:textId="77777777" w:rsidR="000F3A51" w:rsidRPr="00C93976" w:rsidRDefault="000F3A51" w:rsidP="00FB6D80">
            <w:pPr>
              <w:keepNext/>
              <w:keepLines/>
              <w:jc w:val="center"/>
              <w:rPr>
                <w:rFonts w:ascii="Arial" w:eastAsia="Batang" w:hAnsi="Arial"/>
                <w:sz w:val="18"/>
              </w:rPr>
            </w:pPr>
            <w:r w:rsidRPr="00C93976">
              <w:rPr>
                <w:rFonts w:ascii="Arial" w:eastAsia="Batang" w:hAnsi="Arial"/>
                <w:sz w:val="18"/>
              </w:rPr>
              <w:t>2</w:t>
            </w:r>
          </w:p>
        </w:tc>
        <w:tc>
          <w:tcPr>
            <w:tcW w:w="1239" w:type="dxa"/>
          </w:tcPr>
          <w:p w14:paraId="7C82D804" w14:textId="77777777" w:rsidR="000F3A51" w:rsidRPr="004D7076" w:rsidRDefault="000F3A51" w:rsidP="00FB6D80">
            <w:pPr>
              <w:keepNext/>
              <w:keepLines/>
              <w:jc w:val="center"/>
              <w:rPr>
                <w:rFonts w:ascii="Arial" w:eastAsia="Batang" w:hAnsi="Arial"/>
                <w:b/>
                <w:sz w:val="18"/>
              </w:rPr>
            </w:pPr>
            <w:r w:rsidRPr="004D7076">
              <w:rPr>
                <w:rFonts w:ascii="Arial" w:eastAsia="Batang" w:hAnsi="Arial"/>
                <w:b/>
                <w:sz w:val="18"/>
              </w:rPr>
              <w:t>0.25</w:t>
            </w:r>
          </w:p>
        </w:tc>
        <w:tc>
          <w:tcPr>
            <w:tcW w:w="3214" w:type="dxa"/>
            <w:gridSpan w:val="2"/>
          </w:tcPr>
          <w:p w14:paraId="42A60990" w14:textId="77777777" w:rsidR="000F3A51" w:rsidRPr="004D7076" w:rsidRDefault="000F3A51" w:rsidP="00FB6D80">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 xml:space="preserve">[ </w:t>
            </w:r>
            <w:r>
              <w:rPr>
                <w:rFonts w:ascii="Arial" w:hAnsi="Arial"/>
                <w:b/>
                <w:sz w:val="18"/>
              </w:rPr>
              <w:t>2</w:t>
            </w:r>
            <w:r w:rsidRPr="004D7076">
              <w:rPr>
                <w:rFonts w:ascii="Arial" w:hAnsi="Arial"/>
                <w:b/>
                <w:sz w:val="18"/>
              </w:rPr>
              <w:t>*SMTC_period]</w:t>
            </w:r>
          </w:p>
        </w:tc>
      </w:tr>
      <w:tr w:rsidR="000F3A51" w:rsidRPr="00C93976" w14:paraId="064B1ECB" w14:textId="77777777" w:rsidTr="00FB6D80">
        <w:trPr>
          <w:jc w:val="center"/>
        </w:trPr>
        <w:tc>
          <w:tcPr>
            <w:tcW w:w="826" w:type="dxa"/>
            <w:shd w:val="clear" w:color="auto" w:fill="auto"/>
          </w:tcPr>
          <w:p w14:paraId="33E7A576" w14:textId="77777777" w:rsidR="000F3A51" w:rsidRPr="00C93976" w:rsidRDefault="000F3A51" w:rsidP="00FB6D80">
            <w:pPr>
              <w:keepNext/>
              <w:keepLines/>
              <w:jc w:val="center"/>
              <w:rPr>
                <w:rFonts w:ascii="Arial" w:eastAsia="Batang" w:hAnsi="Arial"/>
                <w:sz w:val="18"/>
              </w:rPr>
            </w:pPr>
            <w:r w:rsidRPr="00C93976">
              <w:rPr>
                <w:rFonts w:ascii="Arial" w:eastAsia="Batang" w:hAnsi="Arial"/>
                <w:sz w:val="18"/>
              </w:rPr>
              <w:t>3</w:t>
            </w:r>
          </w:p>
        </w:tc>
        <w:tc>
          <w:tcPr>
            <w:tcW w:w="1239" w:type="dxa"/>
          </w:tcPr>
          <w:p w14:paraId="58C36806" w14:textId="77777777" w:rsidR="000F3A51" w:rsidRPr="004D7076" w:rsidRDefault="000F3A51" w:rsidP="00FB6D80">
            <w:pPr>
              <w:keepNext/>
              <w:keepLines/>
              <w:jc w:val="center"/>
              <w:rPr>
                <w:rFonts w:ascii="Arial" w:eastAsia="Batang" w:hAnsi="Arial"/>
                <w:b/>
                <w:sz w:val="18"/>
              </w:rPr>
            </w:pPr>
            <w:r w:rsidRPr="004D7076">
              <w:rPr>
                <w:rFonts w:ascii="Arial" w:eastAsia="Batang" w:hAnsi="Arial"/>
                <w:b/>
                <w:sz w:val="18"/>
              </w:rPr>
              <w:t>0.125</w:t>
            </w:r>
          </w:p>
        </w:tc>
        <w:tc>
          <w:tcPr>
            <w:tcW w:w="3214" w:type="dxa"/>
            <w:gridSpan w:val="2"/>
          </w:tcPr>
          <w:p w14:paraId="5B7A84F2" w14:textId="77777777" w:rsidR="000F3A51" w:rsidRPr="004D7076" w:rsidRDefault="000F3A51" w:rsidP="00FB6D80">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w:t>
            </w:r>
            <w:r>
              <w:rPr>
                <w:rFonts w:ascii="Arial" w:hAnsi="Arial"/>
                <w:b/>
                <w:sz w:val="18"/>
              </w:rPr>
              <w:t>2</w:t>
            </w:r>
            <w:r w:rsidRPr="004D7076">
              <w:rPr>
                <w:rFonts w:ascii="Arial" w:hAnsi="Arial"/>
                <w:b/>
                <w:sz w:val="18"/>
              </w:rPr>
              <w:t>*SMTC_period]</w:t>
            </w:r>
          </w:p>
        </w:tc>
      </w:tr>
    </w:tbl>
    <w:p w14:paraId="0AE91449" w14:textId="77777777" w:rsidR="000F3A51" w:rsidRDefault="000F3A51" w:rsidP="000F3A51">
      <w:pPr>
        <w:rPr>
          <w:rFonts w:cs="Arial"/>
          <w:b/>
          <w:i/>
          <w:u w:val="single"/>
        </w:rPr>
      </w:pPr>
    </w:p>
    <w:p w14:paraId="2ABBF363" w14:textId="77777777" w:rsidR="000F3A51" w:rsidRDefault="000F3A51" w:rsidP="000F3A51">
      <w:pPr>
        <w:rPr>
          <w:rFonts w:cs="Arial"/>
          <w:b/>
          <w:i/>
          <w:u w:val="single"/>
        </w:rPr>
      </w:pPr>
    </w:p>
    <w:p w14:paraId="0774DFA8" w14:textId="234A9680" w:rsidR="000F3A51" w:rsidRDefault="000F3A51" w:rsidP="000F3A51">
      <w:pPr>
        <w:rPr>
          <w:rFonts w:cs="Arial"/>
          <w:b/>
        </w:rPr>
      </w:pPr>
      <w:r w:rsidRPr="00760406">
        <w:rPr>
          <w:rFonts w:cs="Arial"/>
          <w:b/>
          <w:i/>
          <w:u w:val="single"/>
        </w:rPr>
        <w:t>Proposal 2</w:t>
      </w:r>
      <w:r w:rsidRPr="00760406">
        <w:rPr>
          <w:rFonts w:cs="Arial"/>
          <w:b/>
          <w:i/>
        </w:rPr>
        <w:t xml:space="preserve">: </w:t>
      </w:r>
      <w:r>
        <w:rPr>
          <w:rFonts w:cs="Arial"/>
          <w:b/>
          <w:i/>
        </w:rPr>
        <w:t>T</w:t>
      </w:r>
      <w:r w:rsidRPr="00760406">
        <w:rPr>
          <w:rFonts w:cs="Arial"/>
          <w:b/>
          <w:i/>
        </w:rPr>
        <w:t xml:space="preserve">he total interruption </w:t>
      </w:r>
      <w:r w:rsidR="00F9201D">
        <w:rPr>
          <w:rFonts w:cs="Arial"/>
          <w:b/>
          <w:i/>
        </w:rPr>
        <w:t>length</w:t>
      </w:r>
      <w:r w:rsidRPr="00760406">
        <w:rPr>
          <w:rFonts w:cs="Arial"/>
          <w:b/>
          <w:i/>
        </w:rPr>
        <w:t xml:space="preserve"> for Scell activation/deactivation cases can be specified as</w:t>
      </w:r>
      <w:r w:rsidRPr="00A54790">
        <w:rPr>
          <w:rFonts w:cs="Arial"/>
          <w:b/>
        </w:rPr>
        <w:t>:</w:t>
      </w:r>
    </w:p>
    <w:p w14:paraId="29B4D679" w14:textId="77777777" w:rsidR="000F3A51" w:rsidRPr="00A54790" w:rsidRDefault="000F3A51" w:rsidP="000F3A51">
      <w:pPr>
        <w:rPr>
          <w:rFonts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239"/>
        <w:gridCol w:w="1667"/>
        <w:gridCol w:w="1667"/>
      </w:tblGrid>
      <w:tr w:rsidR="000F3A51" w:rsidRPr="00C93976" w14:paraId="5478F7C6" w14:textId="77777777" w:rsidTr="00FB6D80">
        <w:trPr>
          <w:trHeight w:val="489"/>
          <w:jc w:val="center"/>
        </w:trPr>
        <w:tc>
          <w:tcPr>
            <w:tcW w:w="826" w:type="dxa"/>
            <w:vMerge w:val="restart"/>
            <w:shd w:val="clear" w:color="auto" w:fill="auto"/>
            <w:vAlign w:val="center"/>
          </w:tcPr>
          <w:p w14:paraId="19949A67" w14:textId="77777777" w:rsidR="000F3A51" w:rsidRPr="00C93976" w:rsidRDefault="000F3A51" w:rsidP="00FB6D80">
            <w:pPr>
              <w:keepNext/>
              <w:keepLines/>
              <w:jc w:val="center"/>
              <w:rPr>
                <w:rFonts w:ascii="Arial" w:eastAsia="Batang" w:hAnsi="Arial"/>
                <w:sz w:val="18"/>
              </w:rPr>
            </w:pPr>
            <w:r>
              <w:rPr>
                <w:rFonts w:ascii="Arial" w:eastAsia="Batang" w:hAnsi="Arial"/>
                <w:noProof/>
                <w:sz w:val="18"/>
              </w:rPr>
              <w:drawing>
                <wp:inline distT="0" distB="0" distL="0" distR="0" wp14:anchorId="5C50FB3C" wp14:editId="29C31519">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39" w:type="dxa"/>
            <w:vMerge w:val="restart"/>
          </w:tcPr>
          <w:p w14:paraId="74F42EF7" w14:textId="77777777" w:rsidR="000F3A51" w:rsidRPr="00C93976" w:rsidRDefault="000F3A51" w:rsidP="00FB6D80">
            <w:pPr>
              <w:keepNext/>
              <w:keepLines/>
              <w:jc w:val="center"/>
              <w:rPr>
                <w:rFonts w:ascii="Arial" w:eastAsia="Batang" w:hAnsi="Arial"/>
                <w:sz w:val="18"/>
              </w:rPr>
            </w:pPr>
            <w:r w:rsidRPr="00C93976">
              <w:rPr>
                <w:rFonts w:ascii="Arial" w:eastAsia="Batang" w:hAnsi="Arial"/>
                <w:sz w:val="18"/>
              </w:rPr>
              <w:t>NR Slot length (ms)</w:t>
            </w:r>
          </w:p>
        </w:tc>
        <w:tc>
          <w:tcPr>
            <w:tcW w:w="3214" w:type="dxa"/>
            <w:gridSpan w:val="2"/>
          </w:tcPr>
          <w:p w14:paraId="56BAB9DB" w14:textId="77777777" w:rsidR="000F3A51" w:rsidRPr="00C93976" w:rsidRDefault="000F3A51" w:rsidP="00FB6D80">
            <w:pPr>
              <w:keepNext/>
              <w:keepLines/>
              <w:jc w:val="center"/>
              <w:rPr>
                <w:rFonts w:ascii="Arial" w:eastAsia="Batang" w:hAnsi="Arial"/>
                <w:sz w:val="18"/>
              </w:rPr>
            </w:pPr>
            <w:r w:rsidRPr="00797D23">
              <w:rPr>
                <w:rFonts w:ascii="Arial" w:eastAsia="Batang" w:hAnsi="Arial"/>
                <w:sz w:val="18"/>
              </w:rPr>
              <w:t xml:space="preserve">intra-band </w:t>
            </w:r>
            <w:r>
              <w:rPr>
                <w:rFonts w:ascii="Arial" w:eastAsia="Batang" w:hAnsi="Arial"/>
                <w:sz w:val="18"/>
              </w:rPr>
              <w:t>interruption length (Y2)</w:t>
            </w:r>
            <w:r w:rsidRPr="00C93976">
              <w:rPr>
                <w:rFonts w:ascii="Arial" w:eastAsia="Batang" w:hAnsi="Arial"/>
                <w:sz w:val="18"/>
              </w:rPr>
              <w:t xml:space="preserve"> </w:t>
            </w:r>
          </w:p>
        </w:tc>
      </w:tr>
      <w:tr w:rsidR="000F3A51" w:rsidRPr="00C93976" w14:paraId="7E04263E" w14:textId="77777777" w:rsidTr="00FB6D80">
        <w:trPr>
          <w:trHeight w:val="205"/>
          <w:jc w:val="center"/>
        </w:trPr>
        <w:tc>
          <w:tcPr>
            <w:tcW w:w="826" w:type="dxa"/>
            <w:vMerge/>
            <w:shd w:val="clear" w:color="auto" w:fill="auto"/>
            <w:vAlign w:val="center"/>
          </w:tcPr>
          <w:p w14:paraId="3FC65261" w14:textId="77777777" w:rsidR="000F3A51" w:rsidRPr="00C93976" w:rsidRDefault="000F3A51" w:rsidP="00FB6D80">
            <w:pPr>
              <w:keepNext/>
              <w:keepLines/>
              <w:jc w:val="center"/>
              <w:rPr>
                <w:rFonts w:ascii="Arial" w:eastAsia="Batang" w:hAnsi="Arial"/>
                <w:sz w:val="18"/>
              </w:rPr>
            </w:pPr>
          </w:p>
        </w:tc>
        <w:tc>
          <w:tcPr>
            <w:tcW w:w="1239" w:type="dxa"/>
            <w:vMerge/>
          </w:tcPr>
          <w:p w14:paraId="365318D9" w14:textId="77777777" w:rsidR="000F3A51" w:rsidRPr="00C93976" w:rsidRDefault="000F3A51" w:rsidP="00FB6D80">
            <w:pPr>
              <w:keepNext/>
              <w:keepLines/>
              <w:jc w:val="center"/>
              <w:rPr>
                <w:rFonts w:ascii="Arial" w:eastAsia="Batang" w:hAnsi="Arial"/>
                <w:sz w:val="18"/>
              </w:rPr>
            </w:pPr>
          </w:p>
        </w:tc>
        <w:tc>
          <w:tcPr>
            <w:tcW w:w="1607" w:type="dxa"/>
          </w:tcPr>
          <w:p w14:paraId="2CED0CDB" w14:textId="77777777" w:rsidR="000F3A51" w:rsidRDefault="000F3A51" w:rsidP="00FB6D80">
            <w:pPr>
              <w:keepNext/>
              <w:keepLines/>
              <w:jc w:val="center"/>
              <w:rPr>
                <w:rFonts w:ascii="Arial" w:eastAsia="Batang" w:hAnsi="Arial"/>
                <w:sz w:val="18"/>
              </w:rPr>
            </w:pPr>
            <w:r>
              <w:rPr>
                <w:rFonts w:ascii="Arial" w:eastAsia="Batang" w:hAnsi="Arial" w:hint="eastAsia"/>
                <w:sz w:val="18"/>
              </w:rPr>
              <w:t>Sync</w:t>
            </w:r>
          </w:p>
        </w:tc>
        <w:tc>
          <w:tcPr>
            <w:tcW w:w="1607" w:type="dxa"/>
          </w:tcPr>
          <w:p w14:paraId="1D13071A" w14:textId="77777777" w:rsidR="000F3A51" w:rsidRDefault="000F3A51" w:rsidP="00FB6D80">
            <w:pPr>
              <w:keepNext/>
              <w:keepLines/>
              <w:jc w:val="center"/>
              <w:rPr>
                <w:rFonts w:ascii="Arial" w:eastAsia="Batang" w:hAnsi="Arial"/>
                <w:sz w:val="18"/>
              </w:rPr>
            </w:pPr>
            <w:r>
              <w:rPr>
                <w:rFonts w:ascii="Arial" w:eastAsia="Batang" w:hAnsi="Arial" w:hint="eastAsia"/>
                <w:sz w:val="18"/>
              </w:rPr>
              <w:t>Async</w:t>
            </w:r>
          </w:p>
        </w:tc>
      </w:tr>
      <w:tr w:rsidR="000F3A51" w:rsidRPr="00C93976" w14:paraId="31D01FFF" w14:textId="77777777" w:rsidTr="00FB6D80">
        <w:trPr>
          <w:jc w:val="center"/>
        </w:trPr>
        <w:tc>
          <w:tcPr>
            <w:tcW w:w="826" w:type="dxa"/>
            <w:shd w:val="clear" w:color="auto" w:fill="auto"/>
          </w:tcPr>
          <w:p w14:paraId="003C0267" w14:textId="77777777" w:rsidR="000F3A51" w:rsidRPr="00C93976" w:rsidRDefault="000F3A51" w:rsidP="00FB6D80">
            <w:pPr>
              <w:keepNext/>
              <w:keepLines/>
              <w:jc w:val="center"/>
              <w:rPr>
                <w:rFonts w:ascii="Arial" w:eastAsia="Batang" w:hAnsi="Arial"/>
                <w:sz w:val="18"/>
              </w:rPr>
            </w:pPr>
            <w:r w:rsidRPr="00C93976">
              <w:rPr>
                <w:rFonts w:ascii="Arial" w:eastAsia="Batang" w:hAnsi="Arial"/>
                <w:sz w:val="18"/>
              </w:rPr>
              <w:t>0</w:t>
            </w:r>
          </w:p>
        </w:tc>
        <w:tc>
          <w:tcPr>
            <w:tcW w:w="1239" w:type="dxa"/>
          </w:tcPr>
          <w:p w14:paraId="1934CFDC" w14:textId="77777777" w:rsidR="000F3A51" w:rsidRPr="004D7076" w:rsidRDefault="000F3A51" w:rsidP="00FB6D80">
            <w:pPr>
              <w:keepNext/>
              <w:keepLines/>
              <w:jc w:val="center"/>
              <w:rPr>
                <w:rFonts w:ascii="Arial" w:eastAsia="Batang" w:hAnsi="Arial"/>
                <w:b/>
                <w:sz w:val="18"/>
              </w:rPr>
            </w:pPr>
            <w:r w:rsidRPr="004D7076">
              <w:rPr>
                <w:rFonts w:ascii="Arial" w:eastAsia="Batang" w:hAnsi="Arial"/>
                <w:b/>
                <w:sz w:val="18"/>
              </w:rPr>
              <w:t>1</w:t>
            </w:r>
          </w:p>
        </w:tc>
        <w:tc>
          <w:tcPr>
            <w:tcW w:w="1607" w:type="dxa"/>
          </w:tcPr>
          <w:p w14:paraId="1A16E55F" w14:textId="77777777" w:rsidR="000F3A51" w:rsidRPr="004D7076" w:rsidRDefault="000F3A51" w:rsidP="00FB6D80">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c>
          <w:tcPr>
            <w:tcW w:w="1607" w:type="dxa"/>
          </w:tcPr>
          <w:p w14:paraId="7B6A2310" w14:textId="77777777" w:rsidR="000F3A51" w:rsidRPr="004D7076" w:rsidRDefault="000F3A51" w:rsidP="00FB6D80">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r>
      <w:tr w:rsidR="000F3A51" w:rsidRPr="00C93976" w14:paraId="4C99BB07" w14:textId="77777777" w:rsidTr="00FB6D80">
        <w:trPr>
          <w:jc w:val="center"/>
        </w:trPr>
        <w:tc>
          <w:tcPr>
            <w:tcW w:w="826" w:type="dxa"/>
            <w:shd w:val="clear" w:color="auto" w:fill="auto"/>
          </w:tcPr>
          <w:p w14:paraId="18683701" w14:textId="77777777" w:rsidR="000F3A51" w:rsidRPr="00C93976" w:rsidRDefault="000F3A51" w:rsidP="00FB6D80">
            <w:pPr>
              <w:keepNext/>
              <w:keepLines/>
              <w:jc w:val="center"/>
              <w:rPr>
                <w:rFonts w:ascii="Arial" w:eastAsia="Batang" w:hAnsi="Arial"/>
                <w:sz w:val="18"/>
              </w:rPr>
            </w:pPr>
            <w:r w:rsidRPr="00C93976">
              <w:rPr>
                <w:rFonts w:ascii="Arial" w:eastAsia="Batang" w:hAnsi="Arial"/>
                <w:sz w:val="18"/>
              </w:rPr>
              <w:t>1</w:t>
            </w:r>
          </w:p>
        </w:tc>
        <w:tc>
          <w:tcPr>
            <w:tcW w:w="1239" w:type="dxa"/>
          </w:tcPr>
          <w:p w14:paraId="7112F222" w14:textId="77777777" w:rsidR="000F3A51" w:rsidRPr="004D7076" w:rsidRDefault="000F3A51" w:rsidP="00FB6D80">
            <w:pPr>
              <w:keepNext/>
              <w:keepLines/>
              <w:jc w:val="center"/>
              <w:rPr>
                <w:rFonts w:ascii="Arial" w:eastAsia="Batang" w:hAnsi="Arial"/>
                <w:b/>
                <w:sz w:val="18"/>
              </w:rPr>
            </w:pPr>
            <w:r w:rsidRPr="004D7076">
              <w:rPr>
                <w:rFonts w:ascii="Arial" w:eastAsia="Batang" w:hAnsi="Arial"/>
                <w:b/>
                <w:sz w:val="18"/>
              </w:rPr>
              <w:t>0.5</w:t>
            </w:r>
          </w:p>
        </w:tc>
        <w:tc>
          <w:tcPr>
            <w:tcW w:w="1607" w:type="dxa"/>
          </w:tcPr>
          <w:p w14:paraId="7EDFFB35" w14:textId="77777777" w:rsidR="000F3A51" w:rsidRPr="004D7076" w:rsidRDefault="000F3A51" w:rsidP="00FB6D80">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c>
          <w:tcPr>
            <w:tcW w:w="1607" w:type="dxa"/>
          </w:tcPr>
          <w:p w14:paraId="71B52001" w14:textId="77777777" w:rsidR="000F3A51" w:rsidRPr="004D7076" w:rsidRDefault="000F3A51" w:rsidP="00FB6D80">
            <w:pPr>
              <w:keepNext/>
              <w:keepLines/>
              <w:jc w:val="center"/>
              <w:rPr>
                <w:rFonts w:ascii="Arial" w:hAnsi="Arial"/>
                <w:b/>
                <w:sz w:val="18"/>
              </w:rPr>
            </w:pPr>
            <w:r w:rsidRPr="004D7076">
              <w:rPr>
                <w:rFonts w:ascii="Arial" w:hAnsi="Arial"/>
                <w:b/>
                <w:sz w:val="18"/>
              </w:rPr>
              <w:t>[</w:t>
            </w:r>
            <w:r>
              <w:rPr>
                <w:rFonts w:ascii="Arial" w:hAnsi="Arial"/>
                <w:b/>
                <w:sz w:val="18"/>
              </w:rPr>
              <w:t>2</w:t>
            </w:r>
            <w:r w:rsidRPr="004D7076">
              <w:rPr>
                <w:rFonts w:ascii="Arial" w:hAnsi="Arial"/>
                <w:b/>
                <w:sz w:val="18"/>
              </w:rPr>
              <w:t>*SMTC_period]</w:t>
            </w:r>
          </w:p>
        </w:tc>
      </w:tr>
      <w:tr w:rsidR="000F3A51" w:rsidRPr="00C93976" w14:paraId="41EE8374" w14:textId="77777777" w:rsidTr="00FB6D80">
        <w:trPr>
          <w:jc w:val="center"/>
        </w:trPr>
        <w:tc>
          <w:tcPr>
            <w:tcW w:w="826" w:type="dxa"/>
            <w:shd w:val="clear" w:color="auto" w:fill="auto"/>
          </w:tcPr>
          <w:p w14:paraId="40A8CE57" w14:textId="77777777" w:rsidR="000F3A51" w:rsidRPr="00C93976" w:rsidRDefault="000F3A51" w:rsidP="00FB6D80">
            <w:pPr>
              <w:keepNext/>
              <w:keepLines/>
              <w:jc w:val="center"/>
              <w:rPr>
                <w:rFonts w:ascii="Arial" w:eastAsia="Batang" w:hAnsi="Arial"/>
                <w:sz w:val="18"/>
              </w:rPr>
            </w:pPr>
            <w:r w:rsidRPr="00C93976">
              <w:rPr>
                <w:rFonts w:ascii="Arial" w:eastAsia="Batang" w:hAnsi="Arial"/>
                <w:sz w:val="18"/>
              </w:rPr>
              <w:t>2</w:t>
            </w:r>
          </w:p>
        </w:tc>
        <w:tc>
          <w:tcPr>
            <w:tcW w:w="1239" w:type="dxa"/>
          </w:tcPr>
          <w:p w14:paraId="2700AE6F" w14:textId="77777777" w:rsidR="000F3A51" w:rsidRPr="004D7076" w:rsidRDefault="000F3A51" w:rsidP="00FB6D80">
            <w:pPr>
              <w:keepNext/>
              <w:keepLines/>
              <w:jc w:val="center"/>
              <w:rPr>
                <w:rFonts w:ascii="Arial" w:eastAsia="Batang" w:hAnsi="Arial"/>
                <w:b/>
                <w:sz w:val="18"/>
              </w:rPr>
            </w:pPr>
            <w:r w:rsidRPr="004D7076">
              <w:rPr>
                <w:rFonts w:ascii="Arial" w:eastAsia="Batang" w:hAnsi="Arial"/>
                <w:b/>
                <w:sz w:val="18"/>
              </w:rPr>
              <w:t>0.25</w:t>
            </w:r>
          </w:p>
        </w:tc>
        <w:tc>
          <w:tcPr>
            <w:tcW w:w="3214" w:type="dxa"/>
            <w:gridSpan w:val="2"/>
          </w:tcPr>
          <w:p w14:paraId="60308F18" w14:textId="77777777" w:rsidR="000F3A51" w:rsidRPr="004D7076" w:rsidRDefault="000F3A51" w:rsidP="00FB6D80">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 xml:space="preserve">[ </w:t>
            </w:r>
            <w:r>
              <w:rPr>
                <w:rFonts w:ascii="Arial" w:hAnsi="Arial"/>
                <w:b/>
                <w:sz w:val="18"/>
              </w:rPr>
              <w:t>2</w:t>
            </w:r>
            <w:r w:rsidRPr="004D7076">
              <w:rPr>
                <w:rFonts w:ascii="Arial" w:hAnsi="Arial"/>
                <w:b/>
                <w:sz w:val="18"/>
              </w:rPr>
              <w:t>*SMTC_period]</w:t>
            </w:r>
          </w:p>
        </w:tc>
      </w:tr>
      <w:tr w:rsidR="000F3A51" w:rsidRPr="00C93976" w14:paraId="14E16DAD" w14:textId="77777777" w:rsidTr="00FB6D80">
        <w:trPr>
          <w:jc w:val="center"/>
        </w:trPr>
        <w:tc>
          <w:tcPr>
            <w:tcW w:w="826" w:type="dxa"/>
            <w:shd w:val="clear" w:color="auto" w:fill="auto"/>
          </w:tcPr>
          <w:p w14:paraId="7635DD04" w14:textId="77777777" w:rsidR="000F3A51" w:rsidRPr="00C93976" w:rsidRDefault="000F3A51" w:rsidP="00FB6D80">
            <w:pPr>
              <w:keepNext/>
              <w:keepLines/>
              <w:jc w:val="center"/>
              <w:rPr>
                <w:rFonts w:ascii="Arial" w:eastAsia="Batang" w:hAnsi="Arial"/>
                <w:sz w:val="18"/>
              </w:rPr>
            </w:pPr>
            <w:r w:rsidRPr="00C93976">
              <w:rPr>
                <w:rFonts w:ascii="Arial" w:eastAsia="Batang" w:hAnsi="Arial"/>
                <w:sz w:val="18"/>
              </w:rPr>
              <w:t>3</w:t>
            </w:r>
          </w:p>
        </w:tc>
        <w:tc>
          <w:tcPr>
            <w:tcW w:w="1239" w:type="dxa"/>
          </w:tcPr>
          <w:p w14:paraId="0B6CE788" w14:textId="77777777" w:rsidR="000F3A51" w:rsidRPr="004D7076" w:rsidRDefault="000F3A51" w:rsidP="00FB6D80">
            <w:pPr>
              <w:keepNext/>
              <w:keepLines/>
              <w:jc w:val="center"/>
              <w:rPr>
                <w:rFonts w:ascii="Arial" w:eastAsia="Batang" w:hAnsi="Arial"/>
                <w:b/>
                <w:sz w:val="18"/>
              </w:rPr>
            </w:pPr>
            <w:r w:rsidRPr="004D7076">
              <w:rPr>
                <w:rFonts w:ascii="Arial" w:eastAsia="Batang" w:hAnsi="Arial"/>
                <w:b/>
                <w:sz w:val="18"/>
              </w:rPr>
              <w:t>0.125</w:t>
            </w:r>
          </w:p>
        </w:tc>
        <w:tc>
          <w:tcPr>
            <w:tcW w:w="3214" w:type="dxa"/>
            <w:gridSpan w:val="2"/>
          </w:tcPr>
          <w:p w14:paraId="6BFAF04B" w14:textId="77777777" w:rsidR="000F3A51" w:rsidRPr="004D7076" w:rsidRDefault="000F3A51" w:rsidP="00FB6D80">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w:t>
            </w:r>
            <w:r>
              <w:rPr>
                <w:rFonts w:ascii="Arial" w:hAnsi="Arial"/>
                <w:b/>
                <w:sz w:val="18"/>
              </w:rPr>
              <w:t>2</w:t>
            </w:r>
            <w:r w:rsidRPr="004D7076">
              <w:rPr>
                <w:rFonts w:ascii="Arial" w:hAnsi="Arial"/>
                <w:b/>
                <w:sz w:val="18"/>
              </w:rPr>
              <w:t>*SMTC_period]</w:t>
            </w:r>
          </w:p>
        </w:tc>
      </w:tr>
    </w:tbl>
    <w:p w14:paraId="578E445D" w14:textId="77777777" w:rsidR="00D0503B" w:rsidRDefault="00D0503B" w:rsidP="002C1DD4">
      <w:pPr>
        <w:rPr>
          <w:rFonts w:cs="Arial"/>
        </w:rPr>
      </w:pPr>
    </w:p>
    <w:p w14:paraId="1D5AACFE" w14:textId="77777777" w:rsidR="000F3A51" w:rsidRPr="00C86D6B" w:rsidRDefault="000F3A51" w:rsidP="000F3A51">
      <w:pPr>
        <w:rPr>
          <w:rFonts w:ascii="Arial" w:hAnsi="Arial" w:cs="Arial"/>
          <w:b/>
        </w:rPr>
      </w:pPr>
      <w:r w:rsidRPr="00432CFD">
        <w:rPr>
          <w:rFonts w:cs="Arial"/>
          <w:b/>
          <w:u w:val="single"/>
        </w:rPr>
        <w:t xml:space="preserve">Observation </w:t>
      </w:r>
      <w:r>
        <w:rPr>
          <w:rFonts w:cs="Arial"/>
          <w:b/>
          <w:u w:val="single"/>
        </w:rPr>
        <w:t>3</w:t>
      </w:r>
      <w:r w:rsidRPr="00C86D6B">
        <w:rPr>
          <w:rFonts w:cs="Arial"/>
          <w:b/>
          <w:u w:val="single"/>
        </w:rPr>
        <w:t>:</w:t>
      </w:r>
      <w:r w:rsidRPr="00C86D6B">
        <w:rPr>
          <w:rFonts w:cs="Arial"/>
          <w:b/>
        </w:rPr>
        <w:t xml:space="preserve"> Alternatively, if AGC based on</w:t>
      </w:r>
      <w:r>
        <w:rPr>
          <w:rFonts w:cs="Arial"/>
          <w:b/>
        </w:rPr>
        <w:t xml:space="preserve"> TRS</w:t>
      </w:r>
      <w:r w:rsidRPr="00C86D6B">
        <w:rPr>
          <w:rFonts w:cs="Arial"/>
          <w:b/>
        </w:rPr>
        <w:t xml:space="preserve"> </w:t>
      </w:r>
      <w:r>
        <w:rPr>
          <w:rFonts w:cs="Arial"/>
          <w:b/>
        </w:rPr>
        <w:t>the AGC settling time shall be study firstly.</w:t>
      </w:r>
    </w:p>
    <w:p w14:paraId="3AAB3EDA" w14:textId="794D63EF" w:rsidR="000F3A51" w:rsidRDefault="000F3A51" w:rsidP="000F3A51">
      <w:pPr>
        <w:rPr>
          <w:rFonts w:cs="Arial"/>
        </w:rPr>
      </w:pPr>
      <w:r w:rsidRPr="00D05556">
        <w:rPr>
          <w:rFonts w:cs="Arial"/>
          <w:b/>
          <w:i/>
          <w:u w:val="single"/>
        </w:rPr>
        <w:t xml:space="preserve">Proposal </w:t>
      </w:r>
      <w:r>
        <w:rPr>
          <w:rFonts w:cs="Arial"/>
          <w:b/>
          <w:i/>
          <w:u w:val="single"/>
        </w:rPr>
        <w:t>3</w:t>
      </w:r>
      <w:r w:rsidRPr="00D05556">
        <w:rPr>
          <w:rFonts w:cs="Arial"/>
          <w:b/>
          <w:i/>
          <w:u w:val="single"/>
        </w:rPr>
        <w:t>:</w:t>
      </w:r>
      <w:r w:rsidRPr="00D05556">
        <w:rPr>
          <w:rFonts w:cs="Arial"/>
          <w:b/>
          <w:i/>
        </w:rPr>
        <w:t xml:space="preserve"> The total interruption duration for measurements on SCC with deactivated E-UTRA SCell in MCG</w:t>
      </w:r>
      <w:r>
        <w:rPr>
          <w:rFonts w:cs="Arial"/>
          <w:b/>
          <w:i/>
        </w:rPr>
        <w:t xml:space="preserve"> can be same as these when SCell activation/deactivation</w:t>
      </w:r>
    </w:p>
    <w:p w14:paraId="1D0D2BEC" w14:textId="77777777" w:rsidR="000F3A51" w:rsidRPr="000F3A51" w:rsidRDefault="000F3A51" w:rsidP="002C1DD4">
      <w:pPr>
        <w:rPr>
          <w:rFonts w:cs="Arial"/>
        </w:rPr>
      </w:pPr>
    </w:p>
    <w:p w14:paraId="796F10A0" w14:textId="77777777" w:rsidR="000F20AC" w:rsidRPr="004B5FFF" w:rsidRDefault="000F20AC" w:rsidP="001D3830">
      <w:pPr>
        <w:pStyle w:val="Heading1"/>
        <w:numPr>
          <w:ilvl w:val="0"/>
          <w:numId w:val="2"/>
        </w:numPr>
        <w:rPr>
          <w:rFonts w:ascii="Calibri" w:hAnsi="Calibri"/>
        </w:rPr>
      </w:pPr>
      <w:r w:rsidRPr="004B5FFF">
        <w:rPr>
          <w:rFonts w:ascii="Calibri" w:hAnsi="Calibri"/>
        </w:rPr>
        <w:lastRenderedPageBreak/>
        <w:t>References</w:t>
      </w:r>
    </w:p>
    <w:p w14:paraId="1F98234C" w14:textId="53B534F0" w:rsidR="00630282" w:rsidRPr="00630282" w:rsidRDefault="004B62A6" w:rsidP="00207D20">
      <w:pPr>
        <w:numPr>
          <w:ilvl w:val="0"/>
          <w:numId w:val="1"/>
        </w:numPr>
        <w:rPr>
          <w:rFonts w:cs="Arial"/>
        </w:rPr>
      </w:pPr>
      <w:hyperlink r:id="rId9" w:history="1">
        <w:r w:rsidR="00630282" w:rsidRPr="00630282">
          <w:t>R4-1805563</w:t>
        </w:r>
      </w:hyperlink>
      <w:r w:rsidR="00630282" w:rsidRPr="00630282">
        <w:rPr>
          <w:rFonts w:cs="Arial"/>
        </w:rPr>
        <w:tab/>
      </w:r>
      <w:r w:rsidR="00630282">
        <w:rPr>
          <w:rFonts w:cs="Arial"/>
        </w:rPr>
        <w:t>“</w:t>
      </w:r>
      <w:r w:rsidR="00630282" w:rsidRPr="00630282">
        <w:rPr>
          <w:rFonts w:cs="Arial"/>
        </w:rPr>
        <w:t>CR on TS38.133 for interruption in EN-DC</w:t>
      </w:r>
      <w:r w:rsidR="00630282">
        <w:rPr>
          <w:rFonts w:cs="Arial"/>
        </w:rPr>
        <w:t>”</w:t>
      </w:r>
      <w:r w:rsidR="00630282" w:rsidRPr="00630282">
        <w:rPr>
          <w:rFonts w:cs="Arial"/>
        </w:rPr>
        <w:t xml:space="preserve"> </w:t>
      </w:r>
    </w:p>
    <w:p w14:paraId="75B751A7" w14:textId="77777777" w:rsidR="00281E78" w:rsidRPr="003B5C27" w:rsidRDefault="00281E78" w:rsidP="00281E78">
      <w:pPr>
        <w:numPr>
          <w:ilvl w:val="0"/>
          <w:numId w:val="1"/>
        </w:numPr>
        <w:rPr>
          <w:rFonts w:cs="Arial"/>
        </w:rPr>
      </w:pPr>
      <w:r w:rsidRPr="003B5C27">
        <w:rPr>
          <w:rFonts w:cs="Arial"/>
        </w:rPr>
        <w:t>3GPP TS 38.211 v15.0.0</w:t>
      </w:r>
    </w:p>
    <w:p w14:paraId="568B17D1" w14:textId="021A1A75" w:rsidR="00C9431F" w:rsidRDefault="00C9431F" w:rsidP="00C9431F">
      <w:pPr>
        <w:numPr>
          <w:ilvl w:val="0"/>
          <w:numId w:val="1"/>
        </w:numPr>
        <w:rPr>
          <w:rFonts w:cs="Arial"/>
        </w:rPr>
      </w:pPr>
      <w:r w:rsidRPr="00E612E5">
        <w:rPr>
          <w:rFonts w:cs="Arial"/>
        </w:rPr>
        <w:t>3GPP TS 3</w:t>
      </w:r>
      <w:r>
        <w:rPr>
          <w:rFonts w:cs="Arial"/>
        </w:rPr>
        <w:t>6</w:t>
      </w:r>
      <w:r w:rsidRPr="00E612E5">
        <w:rPr>
          <w:rFonts w:cs="Arial"/>
        </w:rPr>
        <w:t>.133 v1</w:t>
      </w:r>
      <w:r>
        <w:rPr>
          <w:rFonts w:cs="Arial"/>
        </w:rPr>
        <w:t>5</w:t>
      </w:r>
      <w:r w:rsidRPr="00E612E5">
        <w:rPr>
          <w:rFonts w:cs="Arial"/>
        </w:rPr>
        <w:t>.</w:t>
      </w:r>
      <w:r>
        <w:rPr>
          <w:rFonts w:cs="Arial"/>
        </w:rPr>
        <w:t>1</w:t>
      </w:r>
      <w:r w:rsidRPr="00E612E5">
        <w:rPr>
          <w:rFonts w:cs="Arial"/>
        </w:rPr>
        <w:t>.0: "Evolved Universal Terrestrial Radio Access (E-UTRA):</w:t>
      </w:r>
      <w:r>
        <w:rPr>
          <w:rFonts w:cs="Arial"/>
        </w:rPr>
        <w:t xml:space="preserve"> </w:t>
      </w:r>
      <w:r w:rsidRPr="00E612E5">
        <w:rPr>
          <w:rFonts w:cs="Arial"/>
        </w:rPr>
        <w:t>Requirements for support of radio resource management "</w:t>
      </w:r>
    </w:p>
    <w:sectPr w:rsidR="00C943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376FD" w14:textId="77777777" w:rsidR="004B62A6" w:rsidRDefault="004B62A6">
      <w:r>
        <w:separator/>
      </w:r>
    </w:p>
  </w:endnote>
  <w:endnote w:type="continuationSeparator" w:id="0">
    <w:p w14:paraId="1C4422CC" w14:textId="77777777" w:rsidR="004B62A6" w:rsidRDefault="004B6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EE5E7" w14:textId="77777777" w:rsidR="004B62A6" w:rsidRDefault="004B62A6">
      <w:r>
        <w:separator/>
      </w:r>
    </w:p>
  </w:footnote>
  <w:footnote w:type="continuationSeparator" w:id="0">
    <w:p w14:paraId="3E3F2C68" w14:textId="77777777" w:rsidR="004B62A6" w:rsidRDefault="004B62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67DDE"/>
    <w:multiLevelType w:val="hybridMultilevel"/>
    <w:tmpl w:val="063A617A"/>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6A67349E"/>
    <w:multiLevelType w:val="hybridMultilevel"/>
    <w:tmpl w:val="7BD29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81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
  </w:num>
  <w:num w:numId="2">
    <w:abstractNumId w:val="4"/>
  </w:num>
  <w:num w:numId="3">
    <w:abstractNumId w:val="1"/>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C31"/>
    <w:rsid w:val="000065E7"/>
    <w:rsid w:val="00006FDF"/>
    <w:rsid w:val="0000719E"/>
    <w:rsid w:val="000074C4"/>
    <w:rsid w:val="00010086"/>
    <w:rsid w:val="00010823"/>
    <w:rsid w:val="00011779"/>
    <w:rsid w:val="0001295C"/>
    <w:rsid w:val="00013939"/>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8F"/>
    <w:rsid w:val="00027CD8"/>
    <w:rsid w:val="0003194C"/>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2D0"/>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11F9"/>
    <w:rsid w:val="000514AD"/>
    <w:rsid w:val="00052255"/>
    <w:rsid w:val="000528A2"/>
    <w:rsid w:val="000528F0"/>
    <w:rsid w:val="00052AD9"/>
    <w:rsid w:val="00053676"/>
    <w:rsid w:val="00053BE5"/>
    <w:rsid w:val="00054D7E"/>
    <w:rsid w:val="00055006"/>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6BC9"/>
    <w:rsid w:val="00066FF1"/>
    <w:rsid w:val="00067353"/>
    <w:rsid w:val="00067520"/>
    <w:rsid w:val="00070917"/>
    <w:rsid w:val="000712C4"/>
    <w:rsid w:val="00071CD5"/>
    <w:rsid w:val="00072E87"/>
    <w:rsid w:val="0007387C"/>
    <w:rsid w:val="00073D47"/>
    <w:rsid w:val="0007409C"/>
    <w:rsid w:val="000744E0"/>
    <w:rsid w:val="00074589"/>
    <w:rsid w:val="0007548F"/>
    <w:rsid w:val="00075D5B"/>
    <w:rsid w:val="00075E03"/>
    <w:rsid w:val="00076201"/>
    <w:rsid w:val="000763E6"/>
    <w:rsid w:val="000767D1"/>
    <w:rsid w:val="000800D5"/>
    <w:rsid w:val="000808A6"/>
    <w:rsid w:val="00080A12"/>
    <w:rsid w:val="0008162B"/>
    <w:rsid w:val="00081AF1"/>
    <w:rsid w:val="0008259C"/>
    <w:rsid w:val="000836C7"/>
    <w:rsid w:val="0008384E"/>
    <w:rsid w:val="00083C5B"/>
    <w:rsid w:val="00083FB0"/>
    <w:rsid w:val="00084276"/>
    <w:rsid w:val="00084304"/>
    <w:rsid w:val="00084CBD"/>
    <w:rsid w:val="0008511C"/>
    <w:rsid w:val="00085612"/>
    <w:rsid w:val="000863AB"/>
    <w:rsid w:val="0008734C"/>
    <w:rsid w:val="00087858"/>
    <w:rsid w:val="00090073"/>
    <w:rsid w:val="000917DB"/>
    <w:rsid w:val="00091F15"/>
    <w:rsid w:val="00091F51"/>
    <w:rsid w:val="0009308E"/>
    <w:rsid w:val="0009343C"/>
    <w:rsid w:val="00093B47"/>
    <w:rsid w:val="0009580C"/>
    <w:rsid w:val="00096DB4"/>
    <w:rsid w:val="000972EA"/>
    <w:rsid w:val="00097549"/>
    <w:rsid w:val="000A0E52"/>
    <w:rsid w:val="000A20BA"/>
    <w:rsid w:val="000A2225"/>
    <w:rsid w:val="000A2B39"/>
    <w:rsid w:val="000A2EB3"/>
    <w:rsid w:val="000A3B57"/>
    <w:rsid w:val="000A453D"/>
    <w:rsid w:val="000A4E95"/>
    <w:rsid w:val="000A5076"/>
    <w:rsid w:val="000A596D"/>
    <w:rsid w:val="000A5A37"/>
    <w:rsid w:val="000A5CFC"/>
    <w:rsid w:val="000A6A20"/>
    <w:rsid w:val="000A6FE8"/>
    <w:rsid w:val="000B0A66"/>
    <w:rsid w:val="000B0DFE"/>
    <w:rsid w:val="000B16C4"/>
    <w:rsid w:val="000B2324"/>
    <w:rsid w:val="000B24F8"/>
    <w:rsid w:val="000B2931"/>
    <w:rsid w:val="000B2A9B"/>
    <w:rsid w:val="000B423B"/>
    <w:rsid w:val="000B5100"/>
    <w:rsid w:val="000B5697"/>
    <w:rsid w:val="000B6082"/>
    <w:rsid w:val="000B616A"/>
    <w:rsid w:val="000B6CA5"/>
    <w:rsid w:val="000B73DB"/>
    <w:rsid w:val="000C00EA"/>
    <w:rsid w:val="000C053D"/>
    <w:rsid w:val="000C071F"/>
    <w:rsid w:val="000C0A3C"/>
    <w:rsid w:val="000C0C04"/>
    <w:rsid w:val="000C0C49"/>
    <w:rsid w:val="000C197E"/>
    <w:rsid w:val="000C28E3"/>
    <w:rsid w:val="000C2D07"/>
    <w:rsid w:val="000C36F2"/>
    <w:rsid w:val="000C3DBB"/>
    <w:rsid w:val="000C407F"/>
    <w:rsid w:val="000C4CAC"/>
    <w:rsid w:val="000C513B"/>
    <w:rsid w:val="000C6216"/>
    <w:rsid w:val="000C658B"/>
    <w:rsid w:val="000C662C"/>
    <w:rsid w:val="000C6D9F"/>
    <w:rsid w:val="000C6E02"/>
    <w:rsid w:val="000C772F"/>
    <w:rsid w:val="000D0335"/>
    <w:rsid w:val="000D1281"/>
    <w:rsid w:val="000D1577"/>
    <w:rsid w:val="000D2B90"/>
    <w:rsid w:val="000D3912"/>
    <w:rsid w:val="000D6626"/>
    <w:rsid w:val="000D7D65"/>
    <w:rsid w:val="000E0C7D"/>
    <w:rsid w:val="000E14B3"/>
    <w:rsid w:val="000E2130"/>
    <w:rsid w:val="000E27CF"/>
    <w:rsid w:val="000E448C"/>
    <w:rsid w:val="000E548D"/>
    <w:rsid w:val="000E5BD3"/>
    <w:rsid w:val="000E630E"/>
    <w:rsid w:val="000E6E5C"/>
    <w:rsid w:val="000E706C"/>
    <w:rsid w:val="000E7AFA"/>
    <w:rsid w:val="000F0E8B"/>
    <w:rsid w:val="000F1B61"/>
    <w:rsid w:val="000F20AC"/>
    <w:rsid w:val="000F3186"/>
    <w:rsid w:val="000F35FB"/>
    <w:rsid w:val="000F3A51"/>
    <w:rsid w:val="000F3DCF"/>
    <w:rsid w:val="000F5150"/>
    <w:rsid w:val="000F5497"/>
    <w:rsid w:val="000F57C3"/>
    <w:rsid w:val="000F5A49"/>
    <w:rsid w:val="000F62A3"/>
    <w:rsid w:val="000F6E42"/>
    <w:rsid w:val="000F71D1"/>
    <w:rsid w:val="000F787E"/>
    <w:rsid w:val="000F7BA3"/>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68E"/>
    <w:rsid w:val="00106AF9"/>
    <w:rsid w:val="0010750B"/>
    <w:rsid w:val="00110746"/>
    <w:rsid w:val="00110F47"/>
    <w:rsid w:val="00111BEE"/>
    <w:rsid w:val="00111C2D"/>
    <w:rsid w:val="001122AF"/>
    <w:rsid w:val="0011230A"/>
    <w:rsid w:val="00112995"/>
    <w:rsid w:val="00114AD7"/>
    <w:rsid w:val="0011522C"/>
    <w:rsid w:val="00115388"/>
    <w:rsid w:val="001166B4"/>
    <w:rsid w:val="001171FD"/>
    <w:rsid w:val="0011780E"/>
    <w:rsid w:val="00120801"/>
    <w:rsid w:val="00120888"/>
    <w:rsid w:val="00120E91"/>
    <w:rsid w:val="00121E5E"/>
    <w:rsid w:val="0012222B"/>
    <w:rsid w:val="001228AF"/>
    <w:rsid w:val="00122ABF"/>
    <w:rsid w:val="001246B3"/>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807"/>
    <w:rsid w:val="00137C84"/>
    <w:rsid w:val="00137D78"/>
    <w:rsid w:val="00140B34"/>
    <w:rsid w:val="00141AAD"/>
    <w:rsid w:val="00141B12"/>
    <w:rsid w:val="00141B7B"/>
    <w:rsid w:val="00141BAC"/>
    <w:rsid w:val="00142D01"/>
    <w:rsid w:val="001451B1"/>
    <w:rsid w:val="001453FF"/>
    <w:rsid w:val="00145DC2"/>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EF9"/>
    <w:rsid w:val="00162028"/>
    <w:rsid w:val="001624A5"/>
    <w:rsid w:val="00162FAF"/>
    <w:rsid w:val="00163203"/>
    <w:rsid w:val="00164048"/>
    <w:rsid w:val="001640AB"/>
    <w:rsid w:val="001643C8"/>
    <w:rsid w:val="00164998"/>
    <w:rsid w:val="00165033"/>
    <w:rsid w:val="00165AC5"/>
    <w:rsid w:val="00165DB6"/>
    <w:rsid w:val="0016622D"/>
    <w:rsid w:val="001662D0"/>
    <w:rsid w:val="001669F1"/>
    <w:rsid w:val="001670EA"/>
    <w:rsid w:val="001674A0"/>
    <w:rsid w:val="001679E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00"/>
    <w:rsid w:val="001921BB"/>
    <w:rsid w:val="00193934"/>
    <w:rsid w:val="001942DB"/>
    <w:rsid w:val="00194B45"/>
    <w:rsid w:val="00195BE2"/>
    <w:rsid w:val="001964F8"/>
    <w:rsid w:val="0019694E"/>
    <w:rsid w:val="001978E1"/>
    <w:rsid w:val="00197B67"/>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2031"/>
    <w:rsid w:val="001B286C"/>
    <w:rsid w:val="001B479F"/>
    <w:rsid w:val="001B488B"/>
    <w:rsid w:val="001B4C59"/>
    <w:rsid w:val="001B55B0"/>
    <w:rsid w:val="001B63E6"/>
    <w:rsid w:val="001C016A"/>
    <w:rsid w:val="001C0784"/>
    <w:rsid w:val="001C125B"/>
    <w:rsid w:val="001C14EC"/>
    <w:rsid w:val="001C15DA"/>
    <w:rsid w:val="001C2489"/>
    <w:rsid w:val="001C2686"/>
    <w:rsid w:val="001C2C15"/>
    <w:rsid w:val="001C3B00"/>
    <w:rsid w:val="001C4337"/>
    <w:rsid w:val="001C4676"/>
    <w:rsid w:val="001C4D9F"/>
    <w:rsid w:val="001C4EEC"/>
    <w:rsid w:val="001C5B21"/>
    <w:rsid w:val="001C5E7D"/>
    <w:rsid w:val="001C639E"/>
    <w:rsid w:val="001C6501"/>
    <w:rsid w:val="001C69CF"/>
    <w:rsid w:val="001C6A2E"/>
    <w:rsid w:val="001C6BAD"/>
    <w:rsid w:val="001C7625"/>
    <w:rsid w:val="001D0853"/>
    <w:rsid w:val="001D202B"/>
    <w:rsid w:val="001D2C8A"/>
    <w:rsid w:val="001D3830"/>
    <w:rsid w:val="001D4501"/>
    <w:rsid w:val="001D4863"/>
    <w:rsid w:val="001D4F9E"/>
    <w:rsid w:val="001D5531"/>
    <w:rsid w:val="001D5DA0"/>
    <w:rsid w:val="001D5DE8"/>
    <w:rsid w:val="001D61E6"/>
    <w:rsid w:val="001D7037"/>
    <w:rsid w:val="001D76FE"/>
    <w:rsid w:val="001E05E3"/>
    <w:rsid w:val="001E0735"/>
    <w:rsid w:val="001E0B40"/>
    <w:rsid w:val="001E12E8"/>
    <w:rsid w:val="001E1CF2"/>
    <w:rsid w:val="001E2B47"/>
    <w:rsid w:val="001E2BD4"/>
    <w:rsid w:val="001E2C4C"/>
    <w:rsid w:val="001E3810"/>
    <w:rsid w:val="001E48F4"/>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200260"/>
    <w:rsid w:val="002027D9"/>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F09"/>
    <w:rsid w:val="00217591"/>
    <w:rsid w:val="002200DA"/>
    <w:rsid w:val="0022041B"/>
    <w:rsid w:val="002208A0"/>
    <w:rsid w:val="002212AB"/>
    <w:rsid w:val="0022170A"/>
    <w:rsid w:val="00222433"/>
    <w:rsid w:val="00222A7A"/>
    <w:rsid w:val="00222BE7"/>
    <w:rsid w:val="0022309C"/>
    <w:rsid w:val="00223189"/>
    <w:rsid w:val="00223E6F"/>
    <w:rsid w:val="002244BE"/>
    <w:rsid w:val="002245C7"/>
    <w:rsid w:val="0022489C"/>
    <w:rsid w:val="00224A2C"/>
    <w:rsid w:val="00224AF6"/>
    <w:rsid w:val="002250ED"/>
    <w:rsid w:val="0022795B"/>
    <w:rsid w:val="00227C15"/>
    <w:rsid w:val="00227E07"/>
    <w:rsid w:val="00230D65"/>
    <w:rsid w:val="002312F4"/>
    <w:rsid w:val="0023131B"/>
    <w:rsid w:val="00231FC7"/>
    <w:rsid w:val="00232EC0"/>
    <w:rsid w:val="002332B9"/>
    <w:rsid w:val="002333AC"/>
    <w:rsid w:val="0023360D"/>
    <w:rsid w:val="00233C5D"/>
    <w:rsid w:val="00233D83"/>
    <w:rsid w:val="00233DFB"/>
    <w:rsid w:val="002343C6"/>
    <w:rsid w:val="00235836"/>
    <w:rsid w:val="00236070"/>
    <w:rsid w:val="002369D5"/>
    <w:rsid w:val="0023735A"/>
    <w:rsid w:val="002400C4"/>
    <w:rsid w:val="0024211E"/>
    <w:rsid w:val="002424B7"/>
    <w:rsid w:val="002425FE"/>
    <w:rsid w:val="0024278A"/>
    <w:rsid w:val="0024336B"/>
    <w:rsid w:val="00243A9F"/>
    <w:rsid w:val="0024471D"/>
    <w:rsid w:val="0024478E"/>
    <w:rsid w:val="00244A78"/>
    <w:rsid w:val="0024530E"/>
    <w:rsid w:val="00245F29"/>
    <w:rsid w:val="002472A0"/>
    <w:rsid w:val="00247457"/>
    <w:rsid w:val="00247A2E"/>
    <w:rsid w:val="0025091A"/>
    <w:rsid w:val="0025148C"/>
    <w:rsid w:val="0025151D"/>
    <w:rsid w:val="0025156B"/>
    <w:rsid w:val="00251747"/>
    <w:rsid w:val="002518B4"/>
    <w:rsid w:val="00251DE8"/>
    <w:rsid w:val="002522C8"/>
    <w:rsid w:val="00252968"/>
    <w:rsid w:val="00252C17"/>
    <w:rsid w:val="00252CAC"/>
    <w:rsid w:val="00252D44"/>
    <w:rsid w:val="00252EB4"/>
    <w:rsid w:val="0025337C"/>
    <w:rsid w:val="00253CC6"/>
    <w:rsid w:val="00254485"/>
    <w:rsid w:val="00254DB0"/>
    <w:rsid w:val="00255BF0"/>
    <w:rsid w:val="00255CE8"/>
    <w:rsid w:val="00256264"/>
    <w:rsid w:val="00256D93"/>
    <w:rsid w:val="00257556"/>
    <w:rsid w:val="00257578"/>
    <w:rsid w:val="002577F8"/>
    <w:rsid w:val="00257EE3"/>
    <w:rsid w:val="002604E2"/>
    <w:rsid w:val="00260674"/>
    <w:rsid w:val="00260D3A"/>
    <w:rsid w:val="00260FB8"/>
    <w:rsid w:val="00261182"/>
    <w:rsid w:val="002616D4"/>
    <w:rsid w:val="0026241A"/>
    <w:rsid w:val="00262810"/>
    <w:rsid w:val="0026334E"/>
    <w:rsid w:val="0026359C"/>
    <w:rsid w:val="0026381F"/>
    <w:rsid w:val="00263BE4"/>
    <w:rsid w:val="00264127"/>
    <w:rsid w:val="00264F32"/>
    <w:rsid w:val="00265292"/>
    <w:rsid w:val="002652D5"/>
    <w:rsid w:val="00265943"/>
    <w:rsid w:val="00265A60"/>
    <w:rsid w:val="00265A76"/>
    <w:rsid w:val="00265FB1"/>
    <w:rsid w:val="00267410"/>
    <w:rsid w:val="0026792B"/>
    <w:rsid w:val="00271BFE"/>
    <w:rsid w:val="0027235C"/>
    <w:rsid w:val="0027265B"/>
    <w:rsid w:val="00272934"/>
    <w:rsid w:val="00272990"/>
    <w:rsid w:val="00273761"/>
    <w:rsid w:val="0027392E"/>
    <w:rsid w:val="002740C4"/>
    <w:rsid w:val="0027444E"/>
    <w:rsid w:val="00274598"/>
    <w:rsid w:val="00275176"/>
    <w:rsid w:val="00275CE5"/>
    <w:rsid w:val="00275FEA"/>
    <w:rsid w:val="002768EF"/>
    <w:rsid w:val="0027780A"/>
    <w:rsid w:val="00277836"/>
    <w:rsid w:val="00280062"/>
    <w:rsid w:val="002801D5"/>
    <w:rsid w:val="002805E5"/>
    <w:rsid w:val="00281E78"/>
    <w:rsid w:val="00282064"/>
    <w:rsid w:val="00282ACE"/>
    <w:rsid w:val="00282EB8"/>
    <w:rsid w:val="00283083"/>
    <w:rsid w:val="002848C7"/>
    <w:rsid w:val="00284E71"/>
    <w:rsid w:val="00285156"/>
    <w:rsid w:val="00285510"/>
    <w:rsid w:val="00286227"/>
    <w:rsid w:val="00286384"/>
    <w:rsid w:val="00286463"/>
    <w:rsid w:val="002867BD"/>
    <w:rsid w:val="002873D1"/>
    <w:rsid w:val="00287627"/>
    <w:rsid w:val="00287FFD"/>
    <w:rsid w:val="002906E7"/>
    <w:rsid w:val="002910EE"/>
    <w:rsid w:val="00292B5F"/>
    <w:rsid w:val="00294E46"/>
    <w:rsid w:val="00297370"/>
    <w:rsid w:val="00297BFB"/>
    <w:rsid w:val="00297CDF"/>
    <w:rsid w:val="002A00DD"/>
    <w:rsid w:val="002A0A2F"/>
    <w:rsid w:val="002A0E1D"/>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0CBB"/>
    <w:rsid w:val="002B132E"/>
    <w:rsid w:val="002B1398"/>
    <w:rsid w:val="002B2813"/>
    <w:rsid w:val="002B3332"/>
    <w:rsid w:val="002B3404"/>
    <w:rsid w:val="002B3642"/>
    <w:rsid w:val="002B3988"/>
    <w:rsid w:val="002B3ECB"/>
    <w:rsid w:val="002B5808"/>
    <w:rsid w:val="002B606E"/>
    <w:rsid w:val="002B6194"/>
    <w:rsid w:val="002B7DE6"/>
    <w:rsid w:val="002C0245"/>
    <w:rsid w:val="002C13C1"/>
    <w:rsid w:val="002C1504"/>
    <w:rsid w:val="002C18DD"/>
    <w:rsid w:val="002C1D8E"/>
    <w:rsid w:val="002C1DD4"/>
    <w:rsid w:val="002C2C19"/>
    <w:rsid w:val="002C3C8A"/>
    <w:rsid w:val="002C5A0A"/>
    <w:rsid w:val="002C6990"/>
    <w:rsid w:val="002D06C3"/>
    <w:rsid w:val="002D0792"/>
    <w:rsid w:val="002D18AA"/>
    <w:rsid w:val="002D1B3F"/>
    <w:rsid w:val="002D33DC"/>
    <w:rsid w:val="002D365F"/>
    <w:rsid w:val="002D38AC"/>
    <w:rsid w:val="002D57E2"/>
    <w:rsid w:val="002D5868"/>
    <w:rsid w:val="002D5EED"/>
    <w:rsid w:val="002D5FB9"/>
    <w:rsid w:val="002D6230"/>
    <w:rsid w:val="002D6310"/>
    <w:rsid w:val="002D701B"/>
    <w:rsid w:val="002D7417"/>
    <w:rsid w:val="002E03A9"/>
    <w:rsid w:val="002E1CD6"/>
    <w:rsid w:val="002E1D5A"/>
    <w:rsid w:val="002E52EE"/>
    <w:rsid w:val="002E6293"/>
    <w:rsid w:val="002E62EA"/>
    <w:rsid w:val="002E6509"/>
    <w:rsid w:val="002E6DDF"/>
    <w:rsid w:val="002E71DF"/>
    <w:rsid w:val="002E73A6"/>
    <w:rsid w:val="002E745A"/>
    <w:rsid w:val="002E7B3B"/>
    <w:rsid w:val="002F09BA"/>
    <w:rsid w:val="002F1770"/>
    <w:rsid w:val="002F1859"/>
    <w:rsid w:val="002F191F"/>
    <w:rsid w:val="002F1927"/>
    <w:rsid w:val="002F27B3"/>
    <w:rsid w:val="002F3203"/>
    <w:rsid w:val="002F3323"/>
    <w:rsid w:val="002F41F9"/>
    <w:rsid w:val="002F462D"/>
    <w:rsid w:val="002F4C8F"/>
    <w:rsid w:val="002F54FD"/>
    <w:rsid w:val="002F64BB"/>
    <w:rsid w:val="002F6CF8"/>
    <w:rsid w:val="002F72DA"/>
    <w:rsid w:val="002F7FF6"/>
    <w:rsid w:val="0030017A"/>
    <w:rsid w:val="003002F9"/>
    <w:rsid w:val="0030064F"/>
    <w:rsid w:val="00300981"/>
    <w:rsid w:val="00301089"/>
    <w:rsid w:val="0030128C"/>
    <w:rsid w:val="00301AA6"/>
    <w:rsid w:val="00301D1C"/>
    <w:rsid w:val="00301D6C"/>
    <w:rsid w:val="0030279D"/>
    <w:rsid w:val="0030330E"/>
    <w:rsid w:val="00303A07"/>
    <w:rsid w:val="0030412A"/>
    <w:rsid w:val="003045E6"/>
    <w:rsid w:val="003048D7"/>
    <w:rsid w:val="00304CE2"/>
    <w:rsid w:val="003056C7"/>
    <w:rsid w:val="00305929"/>
    <w:rsid w:val="0030684E"/>
    <w:rsid w:val="003071A2"/>
    <w:rsid w:val="003071F6"/>
    <w:rsid w:val="00307373"/>
    <w:rsid w:val="00307BA4"/>
    <w:rsid w:val="00310144"/>
    <w:rsid w:val="00310CAC"/>
    <w:rsid w:val="003116E8"/>
    <w:rsid w:val="00311C3D"/>
    <w:rsid w:val="00311CEC"/>
    <w:rsid w:val="0031252F"/>
    <w:rsid w:val="0031324F"/>
    <w:rsid w:val="00313A9A"/>
    <w:rsid w:val="00313CB0"/>
    <w:rsid w:val="00313F96"/>
    <w:rsid w:val="00314D5F"/>
    <w:rsid w:val="00315DDF"/>
    <w:rsid w:val="00316164"/>
    <w:rsid w:val="00316B4F"/>
    <w:rsid w:val="00316BA1"/>
    <w:rsid w:val="00316E38"/>
    <w:rsid w:val="00317EC3"/>
    <w:rsid w:val="003205EB"/>
    <w:rsid w:val="003208EF"/>
    <w:rsid w:val="00320A11"/>
    <w:rsid w:val="00321418"/>
    <w:rsid w:val="0032146E"/>
    <w:rsid w:val="00321852"/>
    <w:rsid w:val="0032283C"/>
    <w:rsid w:val="00324866"/>
    <w:rsid w:val="003258BB"/>
    <w:rsid w:val="00326178"/>
    <w:rsid w:val="003273C6"/>
    <w:rsid w:val="00327A6E"/>
    <w:rsid w:val="003300BD"/>
    <w:rsid w:val="00330797"/>
    <w:rsid w:val="00331C6A"/>
    <w:rsid w:val="00332709"/>
    <w:rsid w:val="00333319"/>
    <w:rsid w:val="00333E46"/>
    <w:rsid w:val="0033464F"/>
    <w:rsid w:val="00334AA0"/>
    <w:rsid w:val="00334FCF"/>
    <w:rsid w:val="00335473"/>
    <w:rsid w:val="00336B61"/>
    <w:rsid w:val="00340EC0"/>
    <w:rsid w:val="0034111C"/>
    <w:rsid w:val="003411BB"/>
    <w:rsid w:val="00341AF3"/>
    <w:rsid w:val="00341B77"/>
    <w:rsid w:val="003429AC"/>
    <w:rsid w:val="00342E44"/>
    <w:rsid w:val="003447A5"/>
    <w:rsid w:val="00345A1A"/>
    <w:rsid w:val="00345D9B"/>
    <w:rsid w:val="00345F76"/>
    <w:rsid w:val="00346539"/>
    <w:rsid w:val="0034688E"/>
    <w:rsid w:val="00346A2E"/>
    <w:rsid w:val="0034787E"/>
    <w:rsid w:val="00347E65"/>
    <w:rsid w:val="00350184"/>
    <w:rsid w:val="003503D8"/>
    <w:rsid w:val="0035090A"/>
    <w:rsid w:val="00350ADD"/>
    <w:rsid w:val="00350B34"/>
    <w:rsid w:val="00350B92"/>
    <w:rsid w:val="00351073"/>
    <w:rsid w:val="003512C6"/>
    <w:rsid w:val="00351AFC"/>
    <w:rsid w:val="00352096"/>
    <w:rsid w:val="00352D21"/>
    <w:rsid w:val="003533A1"/>
    <w:rsid w:val="00353440"/>
    <w:rsid w:val="003539D6"/>
    <w:rsid w:val="00353A43"/>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4B44"/>
    <w:rsid w:val="0036717B"/>
    <w:rsid w:val="00370081"/>
    <w:rsid w:val="00371255"/>
    <w:rsid w:val="0037170D"/>
    <w:rsid w:val="0037189D"/>
    <w:rsid w:val="00371C3B"/>
    <w:rsid w:val="00371D84"/>
    <w:rsid w:val="00372595"/>
    <w:rsid w:val="00372613"/>
    <w:rsid w:val="00372E81"/>
    <w:rsid w:val="0037381B"/>
    <w:rsid w:val="00373AE2"/>
    <w:rsid w:val="00373F2B"/>
    <w:rsid w:val="00374862"/>
    <w:rsid w:val="003761FE"/>
    <w:rsid w:val="00377383"/>
    <w:rsid w:val="0037748F"/>
    <w:rsid w:val="0037751C"/>
    <w:rsid w:val="00377E3F"/>
    <w:rsid w:val="00380C02"/>
    <w:rsid w:val="00382BF6"/>
    <w:rsid w:val="00384091"/>
    <w:rsid w:val="00384126"/>
    <w:rsid w:val="0038483B"/>
    <w:rsid w:val="00384F0A"/>
    <w:rsid w:val="003850E6"/>
    <w:rsid w:val="00385B7F"/>
    <w:rsid w:val="0038671F"/>
    <w:rsid w:val="00386816"/>
    <w:rsid w:val="00386E68"/>
    <w:rsid w:val="00387238"/>
    <w:rsid w:val="00387844"/>
    <w:rsid w:val="00387D9F"/>
    <w:rsid w:val="00387F6F"/>
    <w:rsid w:val="0039053F"/>
    <w:rsid w:val="00390FA1"/>
    <w:rsid w:val="00390FFA"/>
    <w:rsid w:val="0039146A"/>
    <w:rsid w:val="0039185D"/>
    <w:rsid w:val="00392208"/>
    <w:rsid w:val="0039232F"/>
    <w:rsid w:val="00392D42"/>
    <w:rsid w:val="00393754"/>
    <w:rsid w:val="00393B15"/>
    <w:rsid w:val="00394075"/>
    <w:rsid w:val="00394557"/>
    <w:rsid w:val="00394A1B"/>
    <w:rsid w:val="00395543"/>
    <w:rsid w:val="00395FFF"/>
    <w:rsid w:val="00396EFC"/>
    <w:rsid w:val="00397FE0"/>
    <w:rsid w:val="003A082E"/>
    <w:rsid w:val="003A0997"/>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7"/>
    <w:rsid w:val="003B5C2A"/>
    <w:rsid w:val="003B6070"/>
    <w:rsid w:val="003B653D"/>
    <w:rsid w:val="003B75B2"/>
    <w:rsid w:val="003C0229"/>
    <w:rsid w:val="003C02AC"/>
    <w:rsid w:val="003C0622"/>
    <w:rsid w:val="003C0D83"/>
    <w:rsid w:val="003C1699"/>
    <w:rsid w:val="003C2834"/>
    <w:rsid w:val="003C2925"/>
    <w:rsid w:val="003C3788"/>
    <w:rsid w:val="003C446D"/>
    <w:rsid w:val="003C447D"/>
    <w:rsid w:val="003C49E6"/>
    <w:rsid w:val="003C5463"/>
    <w:rsid w:val="003C60FA"/>
    <w:rsid w:val="003C6E49"/>
    <w:rsid w:val="003C78B6"/>
    <w:rsid w:val="003C7E14"/>
    <w:rsid w:val="003D01A6"/>
    <w:rsid w:val="003D01F4"/>
    <w:rsid w:val="003D05A3"/>
    <w:rsid w:val="003D24D5"/>
    <w:rsid w:val="003D36EA"/>
    <w:rsid w:val="003D3B25"/>
    <w:rsid w:val="003D3E60"/>
    <w:rsid w:val="003D402B"/>
    <w:rsid w:val="003D43A7"/>
    <w:rsid w:val="003D4A58"/>
    <w:rsid w:val="003D6380"/>
    <w:rsid w:val="003D6825"/>
    <w:rsid w:val="003D7AF0"/>
    <w:rsid w:val="003D7EDC"/>
    <w:rsid w:val="003E051E"/>
    <w:rsid w:val="003E08CC"/>
    <w:rsid w:val="003E0C15"/>
    <w:rsid w:val="003E0D12"/>
    <w:rsid w:val="003E20AC"/>
    <w:rsid w:val="003E4570"/>
    <w:rsid w:val="003E4FE6"/>
    <w:rsid w:val="003E559D"/>
    <w:rsid w:val="003E64A3"/>
    <w:rsid w:val="003E6FF8"/>
    <w:rsid w:val="003E758E"/>
    <w:rsid w:val="003F032D"/>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0F1"/>
    <w:rsid w:val="004033E0"/>
    <w:rsid w:val="004034B1"/>
    <w:rsid w:val="00403D9F"/>
    <w:rsid w:val="00404104"/>
    <w:rsid w:val="004046A7"/>
    <w:rsid w:val="0040471B"/>
    <w:rsid w:val="00404EFB"/>
    <w:rsid w:val="004053E4"/>
    <w:rsid w:val="00405A02"/>
    <w:rsid w:val="00406A6B"/>
    <w:rsid w:val="0040762A"/>
    <w:rsid w:val="00407CC5"/>
    <w:rsid w:val="004108C5"/>
    <w:rsid w:val="0041147C"/>
    <w:rsid w:val="00411677"/>
    <w:rsid w:val="00413B98"/>
    <w:rsid w:val="00414382"/>
    <w:rsid w:val="00414D64"/>
    <w:rsid w:val="004150F5"/>
    <w:rsid w:val="00415377"/>
    <w:rsid w:val="00416AEA"/>
    <w:rsid w:val="004176FF"/>
    <w:rsid w:val="0042028C"/>
    <w:rsid w:val="00421182"/>
    <w:rsid w:val="00421290"/>
    <w:rsid w:val="004213ED"/>
    <w:rsid w:val="00421B79"/>
    <w:rsid w:val="004220D1"/>
    <w:rsid w:val="0042232E"/>
    <w:rsid w:val="00422501"/>
    <w:rsid w:val="00424FA7"/>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2CFD"/>
    <w:rsid w:val="004333F5"/>
    <w:rsid w:val="00435596"/>
    <w:rsid w:val="004357B9"/>
    <w:rsid w:val="00436950"/>
    <w:rsid w:val="004372CE"/>
    <w:rsid w:val="004373B9"/>
    <w:rsid w:val="00437DDB"/>
    <w:rsid w:val="00440604"/>
    <w:rsid w:val="004420F3"/>
    <w:rsid w:val="00442160"/>
    <w:rsid w:val="0044270F"/>
    <w:rsid w:val="00442ADE"/>
    <w:rsid w:val="00442D6C"/>
    <w:rsid w:val="00443D0F"/>
    <w:rsid w:val="00444322"/>
    <w:rsid w:val="004446B4"/>
    <w:rsid w:val="0044594C"/>
    <w:rsid w:val="00445CA4"/>
    <w:rsid w:val="00445FF7"/>
    <w:rsid w:val="00446C4B"/>
    <w:rsid w:val="0044700B"/>
    <w:rsid w:val="004471AF"/>
    <w:rsid w:val="00447371"/>
    <w:rsid w:val="0044761A"/>
    <w:rsid w:val="00447686"/>
    <w:rsid w:val="00447D98"/>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83E"/>
    <w:rsid w:val="00460099"/>
    <w:rsid w:val="004611AE"/>
    <w:rsid w:val="00461210"/>
    <w:rsid w:val="00461BB8"/>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F8F"/>
    <w:rsid w:val="00476991"/>
    <w:rsid w:val="004772E9"/>
    <w:rsid w:val="00477A44"/>
    <w:rsid w:val="00477FEB"/>
    <w:rsid w:val="0048041A"/>
    <w:rsid w:val="00480C33"/>
    <w:rsid w:val="00480C41"/>
    <w:rsid w:val="00481019"/>
    <w:rsid w:val="00481AA4"/>
    <w:rsid w:val="00483261"/>
    <w:rsid w:val="0048336C"/>
    <w:rsid w:val="00483B04"/>
    <w:rsid w:val="00483F69"/>
    <w:rsid w:val="004845F8"/>
    <w:rsid w:val="00486BFC"/>
    <w:rsid w:val="00487495"/>
    <w:rsid w:val="00490B88"/>
    <w:rsid w:val="00491695"/>
    <w:rsid w:val="004918A2"/>
    <w:rsid w:val="00492CF8"/>
    <w:rsid w:val="00493771"/>
    <w:rsid w:val="00493F45"/>
    <w:rsid w:val="00494461"/>
    <w:rsid w:val="004948FD"/>
    <w:rsid w:val="00495979"/>
    <w:rsid w:val="00495D35"/>
    <w:rsid w:val="004979ED"/>
    <w:rsid w:val="004A0557"/>
    <w:rsid w:val="004A0AD0"/>
    <w:rsid w:val="004A0EAE"/>
    <w:rsid w:val="004A1A55"/>
    <w:rsid w:val="004A26A8"/>
    <w:rsid w:val="004A2845"/>
    <w:rsid w:val="004A2996"/>
    <w:rsid w:val="004A2A08"/>
    <w:rsid w:val="004A37BA"/>
    <w:rsid w:val="004A3926"/>
    <w:rsid w:val="004A45F3"/>
    <w:rsid w:val="004A4C39"/>
    <w:rsid w:val="004A62A0"/>
    <w:rsid w:val="004A6EA7"/>
    <w:rsid w:val="004A6EDD"/>
    <w:rsid w:val="004A7241"/>
    <w:rsid w:val="004A7F28"/>
    <w:rsid w:val="004B0318"/>
    <w:rsid w:val="004B07B8"/>
    <w:rsid w:val="004B116F"/>
    <w:rsid w:val="004B18F6"/>
    <w:rsid w:val="004B1A8D"/>
    <w:rsid w:val="004B1A98"/>
    <w:rsid w:val="004B27AB"/>
    <w:rsid w:val="004B36B5"/>
    <w:rsid w:val="004B3D07"/>
    <w:rsid w:val="004B4FCD"/>
    <w:rsid w:val="004B5805"/>
    <w:rsid w:val="004B592A"/>
    <w:rsid w:val="004B5AB0"/>
    <w:rsid w:val="004B5FFF"/>
    <w:rsid w:val="004B62A6"/>
    <w:rsid w:val="004B64CE"/>
    <w:rsid w:val="004B6902"/>
    <w:rsid w:val="004B6EDF"/>
    <w:rsid w:val="004B73B0"/>
    <w:rsid w:val="004B74FF"/>
    <w:rsid w:val="004B7944"/>
    <w:rsid w:val="004B7AC9"/>
    <w:rsid w:val="004B7BB8"/>
    <w:rsid w:val="004C079A"/>
    <w:rsid w:val="004C0AAD"/>
    <w:rsid w:val="004C0F44"/>
    <w:rsid w:val="004C1465"/>
    <w:rsid w:val="004C14D0"/>
    <w:rsid w:val="004C1B10"/>
    <w:rsid w:val="004C2137"/>
    <w:rsid w:val="004C34FA"/>
    <w:rsid w:val="004C4301"/>
    <w:rsid w:val="004C600F"/>
    <w:rsid w:val="004C61B9"/>
    <w:rsid w:val="004C6867"/>
    <w:rsid w:val="004C737B"/>
    <w:rsid w:val="004C795A"/>
    <w:rsid w:val="004D044A"/>
    <w:rsid w:val="004D1915"/>
    <w:rsid w:val="004D23CF"/>
    <w:rsid w:val="004D29C0"/>
    <w:rsid w:val="004D2A38"/>
    <w:rsid w:val="004D2EE0"/>
    <w:rsid w:val="004D35BA"/>
    <w:rsid w:val="004D3FA6"/>
    <w:rsid w:val="004D4614"/>
    <w:rsid w:val="004D4A5E"/>
    <w:rsid w:val="004D5567"/>
    <w:rsid w:val="004D5D00"/>
    <w:rsid w:val="004D6436"/>
    <w:rsid w:val="004D6F5A"/>
    <w:rsid w:val="004D7076"/>
    <w:rsid w:val="004D744F"/>
    <w:rsid w:val="004D7B89"/>
    <w:rsid w:val="004D7C7D"/>
    <w:rsid w:val="004D7E05"/>
    <w:rsid w:val="004E07BB"/>
    <w:rsid w:val="004E0F2A"/>
    <w:rsid w:val="004E1230"/>
    <w:rsid w:val="004E1A38"/>
    <w:rsid w:val="004E1B3E"/>
    <w:rsid w:val="004E1D09"/>
    <w:rsid w:val="004E27A5"/>
    <w:rsid w:val="004E32F4"/>
    <w:rsid w:val="004E4FAA"/>
    <w:rsid w:val="004E546B"/>
    <w:rsid w:val="004E604B"/>
    <w:rsid w:val="004E6579"/>
    <w:rsid w:val="004E6F16"/>
    <w:rsid w:val="004F02D8"/>
    <w:rsid w:val="004F0DB4"/>
    <w:rsid w:val="004F1321"/>
    <w:rsid w:val="004F1A95"/>
    <w:rsid w:val="004F2ADF"/>
    <w:rsid w:val="004F3489"/>
    <w:rsid w:val="004F4ED7"/>
    <w:rsid w:val="004F53B8"/>
    <w:rsid w:val="004F5835"/>
    <w:rsid w:val="004F5B88"/>
    <w:rsid w:val="004F64EC"/>
    <w:rsid w:val="004F72FD"/>
    <w:rsid w:val="004F76E2"/>
    <w:rsid w:val="004F7890"/>
    <w:rsid w:val="00503196"/>
    <w:rsid w:val="005032CB"/>
    <w:rsid w:val="00503BB1"/>
    <w:rsid w:val="00503EDB"/>
    <w:rsid w:val="005048AB"/>
    <w:rsid w:val="00504CCA"/>
    <w:rsid w:val="00505670"/>
    <w:rsid w:val="0050609A"/>
    <w:rsid w:val="00506436"/>
    <w:rsid w:val="0051041A"/>
    <w:rsid w:val="005104AB"/>
    <w:rsid w:val="005105FA"/>
    <w:rsid w:val="005106B5"/>
    <w:rsid w:val="00511079"/>
    <w:rsid w:val="0051133A"/>
    <w:rsid w:val="00511EF7"/>
    <w:rsid w:val="005124A4"/>
    <w:rsid w:val="005135F8"/>
    <w:rsid w:val="0051423C"/>
    <w:rsid w:val="00514261"/>
    <w:rsid w:val="0051487E"/>
    <w:rsid w:val="005155B1"/>
    <w:rsid w:val="005160A0"/>
    <w:rsid w:val="0051628D"/>
    <w:rsid w:val="005163EA"/>
    <w:rsid w:val="00516CD7"/>
    <w:rsid w:val="00516ED5"/>
    <w:rsid w:val="00516FD9"/>
    <w:rsid w:val="00517548"/>
    <w:rsid w:val="00517973"/>
    <w:rsid w:val="00517AED"/>
    <w:rsid w:val="005206FA"/>
    <w:rsid w:val="00522281"/>
    <w:rsid w:val="00523F0C"/>
    <w:rsid w:val="00525454"/>
    <w:rsid w:val="00527B01"/>
    <w:rsid w:val="00527C56"/>
    <w:rsid w:val="00531E99"/>
    <w:rsid w:val="00532279"/>
    <w:rsid w:val="005327CF"/>
    <w:rsid w:val="0053328B"/>
    <w:rsid w:val="005339B1"/>
    <w:rsid w:val="00533AC2"/>
    <w:rsid w:val="00533E88"/>
    <w:rsid w:val="00534181"/>
    <w:rsid w:val="00534EE6"/>
    <w:rsid w:val="0053541F"/>
    <w:rsid w:val="00535467"/>
    <w:rsid w:val="00535E21"/>
    <w:rsid w:val="005368DE"/>
    <w:rsid w:val="00536A29"/>
    <w:rsid w:val="00537CBB"/>
    <w:rsid w:val="00540BBE"/>
    <w:rsid w:val="0054246B"/>
    <w:rsid w:val="005424D2"/>
    <w:rsid w:val="00542918"/>
    <w:rsid w:val="00546869"/>
    <w:rsid w:val="00546E07"/>
    <w:rsid w:val="00546F27"/>
    <w:rsid w:val="005471C1"/>
    <w:rsid w:val="00547846"/>
    <w:rsid w:val="005479AA"/>
    <w:rsid w:val="00550072"/>
    <w:rsid w:val="00550184"/>
    <w:rsid w:val="0055070C"/>
    <w:rsid w:val="00550B00"/>
    <w:rsid w:val="00551213"/>
    <w:rsid w:val="005523FF"/>
    <w:rsid w:val="00553BD6"/>
    <w:rsid w:val="005545CA"/>
    <w:rsid w:val="00554865"/>
    <w:rsid w:val="00554E08"/>
    <w:rsid w:val="005554FF"/>
    <w:rsid w:val="00555C78"/>
    <w:rsid w:val="00556F40"/>
    <w:rsid w:val="005603B3"/>
    <w:rsid w:val="00560901"/>
    <w:rsid w:val="00561270"/>
    <w:rsid w:val="00561611"/>
    <w:rsid w:val="00561D34"/>
    <w:rsid w:val="00562153"/>
    <w:rsid w:val="0056295F"/>
    <w:rsid w:val="00562EFA"/>
    <w:rsid w:val="00564FB1"/>
    <w:rsid w:val="00565A34"/>
    <w:rsid w:val="00565EDF"/>
    <w:rsid w:val="00566F1E"/>
    <w:rsid w:val="00567D7A"/>
    <w:rsid w:val="00570594"/>
    <w:rsid w:val="00570682"/>
    <w:rsid w:val="005707E0"/>
    <w:rsid w:val="00571008"/>
    <w:rsid w:val="00571130"/>
    <w:rsid w:val="00571B85"/>
    <w:rsid w:val="00572105"/>
    <w:rsid w:val="005728BE"/>
    <w:rsid w:val="00573181"/>
    <w:rsid w:val="00573805"/>
    <w:rsid w:val="00573AE1"/>
    <w:rsid w:val="005746CF"/>
    <w:rsid w:val="00575D25"/>
    <w:rsid w:val="00576727"/>
    <w:rsid w:val="00577C07"/>
    <w:rsid w:val="00577E2B"/>
    <w:rsid w:val="00580536"/>
    <w:rsid w:val="00580926"/>
    <w:rsid w:val="00581285"/>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918"/>
    <w:rsid w:val="00591F58"/>
    <w:rsid w:val="00592244"/>
    <w:rsid w:val="005927F5"/>
    <w:rsid w:val="00594823"/>
    <w:rsid w:val="00596310"/>
    <w:rsid w:val="0059694C"/>
    <w:rsid w:val="00596A67"/>
    <w:rsid w:val="00597466"/>
    <w:rsid w:val="005977CC"/>
    <w:rsid w:val="00597A10"/>
    <w:rsid w:val="005A0660"/>
    <w:rsid w:val="005A0683"/>
    <w:rsid w:val="005A1092"/>
    <w:rsid w:val="005A138C"/>
    <w:rsid w:val="005A1CB8"/>
    <w:rsid w:val="005A1D91"/>
    <w:rsid w:val="005A2E71"/>
    <w:rsid w:val="005A3CA1"/>
    <w:rsid w:val="005A4906"/>
    <w:rsid w:val="005A4DDE"/>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F13"/>
    <w:rsid w:val="005B5BAF"/>
    <w:rsid w:val="005B5DBE"/>
    <w:rsid w:val="005B6590"/>
    <w:rsid w:val="005B7A42"/>
    <w:rsid w:val="005B7F33"/>
    <w:rsid w:val="005C03BF"/>
    <w:rsid w:val="005C0FF1"/>
    <w:rsid w:val="005C1550"/>
    <w:rsid w:val="005C1E7B"/>
    <w:rsid w:val="005C2EA3"/>
    <w:rsid w:val="005C351F"/>
    <w:rsid w:val="005C369E"/>
    <w:rsid w:val="005C3760"/>
    <w:rsid w:val="005C4665"/>
    <w:rsid w:val="005C502F"/>
    <w:rsid w:val="005C5A64"/>
    <w:rsid w:val="005C5ED7"/>
    <w:rsid w:val="005C6A95"/>
    <w:rsid w:val="005C6E40"/>
    <w:rsid w:val="005C748C"/>
    <w:rsid w:val="005D0100"/>
    <w:rsid w:val="005D0890"/>
    <w:rsid w:val="005D10BA"/>
    <w:rsid w:val="005D1447"/>
    <w:rsid w:val="005D22A1"/>
    <w:rsid w:val="005D353F"/>
    <w:rsid w:val="005D36FD"/>
    <w:rsid w:val="005D3B3E"/>
    <w:rsid w:val="005D4892"/>
    <w:rsid w:val="005D62A1"/>
    <w:rsid w:val="005D6AE3"/>
    <w:rsid w:val="005D6FFA"/>
    <w:rsid w:val="005D76BF"/>
    <w:rsid w:val="005D7C14"/>
    <w:rsid w:val="005E01EC"/>
    <w:rsid w:val="005E0263"/>
    <w:rsid w:val="005E0B41"/>
    <w:rsid w:val="005E1016"/>
    <w:rsid w:val="005E11E4"/>
    <w:rsid w:val="005E1DAD"/>
    <w:rsid w:val="005E23F1"/>
    <w:rsid w:val="005E2914"/>
    <w:rsid w:val="005E377D"/>
    <w:rsid w:val="005E38B2"/>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3167"/>
    <w:rsid w:val="00603492"/>
    <w:rsid w:val="006035AE"/>
    <w:rsid w:val="0060440B"/>
    <w:rsid w:val="0060454C"/>
    <w:rsid w:val="00604DFD"/>
    <w:rsid w:val="00605481"/>
    <w:rsid w:val="0060553B"/>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164D"/>
    <w:rsid w:val="00621770"/>
    <w:rsid w:val="006218C7"/>
    <w:rsid w:val="0062215F"/>
    <w:rsid w:val="00622702"/>
    <w:rsid w:val="0062286A"/>
    <w:rsid w:val="006235FC"/>
    <w:rsid w:val="00626463"/>
    <w:rsid w:val="006265DD"/>
    <w:rsid w:val="00627240"/>
    <w:rsid w:val="00627E79"/>
    <w:rsid w:val="00630123"/>
    <w:rsid w:val="0063015D"/>
    <w:rsid w:val="00630282"/>
    <w:rsid w:val="0063077E"/>
    <w:rsid w:val="00630810"/>
    <w:rsid w:val="006309BC"/>
    <w:rsid w:val="00630C2E"/>
    <w:rsid w:val="0063111E"/>
    <w:rsid w:val="006312CD"/>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05D"/>
    <w:rsid w:val="00641620"/>
    <w:rsid w:val="0064247A"/>
    <w:rsid w:val="00642D8A"/>
    <w:rsid w:val="00642E9E"/>
    <w:rsid w:val="0064380B"/>
    <w:rsid w:val="00643C2F"/>
    <w:rsid w:val="00644278"/>
    <w:rsid w:val="00644625"/>
    <w:rsid w:val="00644C01"/>
    <w:rsid w:val="0064514C"/>
    <w:rsid w:val="00646C13"/>
    <w:rsid w:val="0064724B"/>
    <w:rsid w:val="00647276"/>
    <w:rsid w:val="0065002A"/>
    <w:rsid w:val="0065205B"/>
    <w:rsid w:val="006536C7"/>
    <w:rsid w:val="00654408"/>
    <w:rsid w:val="0065589E"/>
    <w:rsid w:val="00655925"/>
    <w:rsid w:val="00655BA9"/>
    <w:rsid w:val="00655DF6"/>
    <w:rsid w:val="00655FB7"/>
    <w:rsid w:val="00656E1E"/>
    <w:rsid w:val="00656E9F"/>
    <w:rsid w:val="006574B9"/>
    <w:rsid w:val="006578CE"/>
    <w:rsid w:val="00657F49"/>
    <w:rsid w:val="0066005F"/>
    <w:rsid w:val="0066174C"/>
    <w:rsid w:val="006625C1"/>
    <w:rsid w:val="006627E7"/>
    <w:rsid w:val="00662C69"/>
    <w:rsid w:val="006635FD"/>
    <w:rsid w:val="006644F9"/>
    <w:rsid w:val="006648C1"/>
    <w:rsid w:val="00664E8F"/>
    <w:rsid w:val="00665532"/>
    <w:rsid w:val="00665BBF"/>
    <w:rsid w:val="00665C44"/>
    <w:rsid w:val="006663BF"/>
    <w:rsid w:val="006675BA"/>
    <w:rsid w:val="006679FE"/>
    <w:rsid w:val="00670694"/>
    <w:rsid w:val="006717A3"/>
    <w:rsid w:val="00673767"/>
    <w:rsid w:val="00674288"/>
    <w:rsid w:val="0067450A"/>
    <w:rsid w:val="006747A8"/>
    <w:rsid w:val="00674895"/>
    <w:rsid w:val="00674D88"/>
    <w:rsid w:val="00675544"/>
    <w:rsid w:val="00675D57"/>
    <w:rsid w:val="00675E39"/>
    <w:rsid w:val="006764F7"/>
    <w:rsid w:val="00676527"/>
    <w:rsid w:val="00676939"/>
    <w:rsid w:val="0067694D"/>
    <w:rsid w:val="00677925"/>
    <w:rsid w:val="0068181F"/>
    <w:rsid w:val="00681C67"/>
    <w:rsid w:val="006823DA"/>
    <w:rsid w:val="0068272C"/>
    <w:rsid w:val="006828EC"/>
    <w:rsid w:val="006840BB"/>
    <w:rsid w:val="006844CD"/>
    <w:rsid w:val="00684D22"/>
    <w:rsid w:val="00685557"/>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A88"/>
    <w:rsid w:val="006A2B35"/>
    <w:rsid w:val="006A3CF1"/>
    <w:rsid w:val="006A3EB1"/>
    <w:rsid w:val="006A3ECE"/>
    <w:rsid w:val="006A4D29"/>
    <w:rsid w:val="006A5123"/>
    <w:rsid w:val="006A5FF7"/>
    <w:rsid w:val="006A7854"/>
    <w:rsid w:val="006A7FDB"/>
    <w:rsid w:val="006B04B6"/>
    <w:rsid w:val="006B0634"/>
    <w:rsid w:val="006B2A65"/>
    <w:rsid w:val="006B2BEE"/>
    <w:rsid w:val="006B2EDC"/>
    <w:rsid w:val="006B3812"/>
    <w:rsid w:val="006B4156"/>
    <w:rsid w:val="006B5392"/>
    <w:rsid w:val="006B53CA"/>
    <w:rsid w:val="006B641E"/>
    <w:rsid w:val="006B71DD"/>
    <w:rsid w:val="006B7686"/>
    <w:rsid w:val="006B774E"/>
    <w:rsid w:val="006C036E"/>
    <w:rsid w:val="006C0440"/>
    <w:rsid w:val="006C13A6"/>
    <w:rsid w:val="006C16ED"/>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3EAF"/>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30D"/>
    <w:rsid w:val="006F382C"/>
    <w:rsid w:val="006F4C8E"/>
    <w:rsid w:val="006F5779"/>
    <w:rsid w:val="006F5F5A"/>
    <w:rsid w:val="006F6552"/>
    <w:rsid w:val="006F679B"/>
    <w:rsid w:val="006F6859"/>
    <w:rsid w:val="007019E0"/>
    <w:rsid w:val="00701BD2"/>
    <w:rsid w:val="00701FBB"/>
    <w:rsid w:val="00701FFC"/>
    <w:rsid w:val="007020CE"/>
    <w:rsid w:val="00703723"/>
    <w:rsid w:val="00703802"/>
    <w:rsid w:val="00703976"/>
    <w:rsid w:val="007041D3"/>
    <w:rsid w:val="00704B8A"/>
    <w:rsid w:val="00704C9D"/>
    <w:rsid w:val="007050F7"/>
    <w:rsid w:val="007051AD"/>
    <w:rsid w:val="0070610B"/>
    <w:rsid w:val="00707818"/>
    <w:rsid w:val="00710034"/>
    <w:rsid w:val="0071077E"/>
    <w:rsid w:val="00710DE8"/>
    <w:rsid w:val="00710FA3"/>
    <w:rsid w:val="00711B8B"/>
    <w:rsid w:val="00711E13"/>
    <w:rsid w:val="00712636"/>
    <w:rsid w:val="00712EDA"/>
    <w:rsid w:val="00713004"/>
    <w:rsid w:val="00714245"/>
    <w:rsid w:val="0071483F"/>
    <w:rsid w:val="00714FE6"/>
    <w:rsid w:val="0071627F"/>
    <w:rsid w:val="007163D2"/>
    <w:rsid w:val="00716E8B"/>
    <w:rsid w:val="00716EDB"/>
    <w:rsid w:val="0071705B"/>
    <w:rsid w:val="007178FF"/>
    <w:rsid w:val="00720819"/>
    <w:rsid w:val="00720ACA"/>
    <w:rsid w:val="007214EE"/>
    <w:rsid w:val="007218A2"/>
    <w:rsid w:val="0072235B"/>
    <w:rsid w:val="007229D4"/>
    <w:rsid w:val="00723585"/>
    <w:rsid w:val="00724375"/>
    <w:rsid w:val="0072442F"/>
    <w:rsid w:val="00724849"/>
    <w:rsid w:val="007253FE"/>
    <w:rsid w:val="00726344"/>
    <w:rsid w:val="00726439"/>
    <w:rsid w:val="00727B9C"/>
    <w:rsid w:val="00727DF5"/>
    <w:rsid w:val="00727FA5"/>
    <w:rsid w:val="00731F3E"/>
    <w:rsid w:val="00733392"/>
    <w:rsid w:val="0073413F"/>
    <w:rsid w:val="007363C3"/>
    <w:rsid w:val="00737667"/>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57D5"/>
    <w:rsid w:val="007463DC"/>
    <w:rsid w:val="00746C03"/>
    <w:rsid w:val="00747DC7"/>
    <w:rsid w:val="00751180"/>
    <w:rsid w:val="00751FC2"/>
    <w:rsid w:val="00753195"/>
    <w:rsid w:val="00753A34"/>
    <w:rsid w:val="007543B0"/>
    <w:rsid w:val="0075523D"/>
    <w:rsid w:val="00755481"/>
    <w:rsid w:val="007554A6"/>
    <w:rsid w:val="00755950"/>
    <w:rsid w:val="00755DAB"/>
    <w:rsid w:val="0075622E"/>
    <w:rsid w:val="007562D9"/>
    <w:rsid w:val="00756515"/>
    <w:rsid w:val="00756832"/>
    <w:rsid w:val="00756CFC"/>
    <w:rsid w:val="00757001"/>
    <w:rsid w:val="0075721B"/>
    <w:rsid w:val="00760406"/>
    <w:rsid w:val="0076110B"/>
    <w:rsid w:val="00764CED"/>
    <w:rsid w:val="00764DD1"/>
    <w:rsid w:val="007651BB"/>
    <w:rsid w:val="007656A4"/>
    <w:rsid w:val="00770162"/>
    <w:rsid w:val="00770279"/>
    <w:rsid w:val="00771F4C"/>
    <w:rsid w:val="0077214D"/>
    <w:rsid w:val="00772159"/>
    <w:rsid w:val="00772572"/>
    <w:rsid w:val="00772D32"/>
    <w:rsid w:val="00773769"/>
    <w:rsid w:val="00773B05"/>
    <w:rsid w:val="00773E0B"/>
    <w:rsid w:val="00774653"/>
    <w:rsid w:val="00774752"/>
    <w:rsid w:val="007749BC"/>
    <w:rsid w:val="0077548E"/>
    <w:rsid w:val="00775F29"/>
    <w:rsid w:val="007808BA"/>
    <w:rsid w:val="0078134E"/>
    <w:rsid w:val="007821E8"/>
    <w:rsid w:val="0078241D"/>
    <w:rsid w:val="007827EE"/>
    <w:rsid w:val="00783D86"/>
    <w:rsid w:val="0078457B"/>
    <w:rsid w:val="00785A79"/>
    <w:rsid w:val="00785F46"/>
    <w:rsid w:val="00786364"/>
    <w:rsid w:val="00786788"/>
    <w:rsid w:val="00786D15"/>
    <w:rsid w:val="00787051"/>
    <w:rsid w:val="007875A3"/>
    <w:rsid w:val="00787E27"/>
    <w:rsid w:val="00792BF7"/>
    <w:rsid w:val="007931B4"/>
    <w:rsid w:val="0079372C"/>
    <w:rsid w:val="00793793"/>
    <w:rsid w:val="00793B5B"/>
    <w:rsid w:val="00794895"/>
    <w:rsid w:val="00795F06"/>
    <w:rsid w:val="00797D23"/>
    <w:rsid w:val="00797FC7"/>
    <w:rsid w:val="007A037B"/>
    <w:rsid w:val="007A049F"/>
    <w:rsid w:val="007A0A67"/>
    <w:rsid w:val="007A2FB8"/>
    <w:rsid w:val="007A3167"/>
    <w:rsid w:val="007A3BD5"/>
    <w:rsid w:val="007A4C27"/>
    <w:rsid w:val="007A51F0"/>
    <w:rsid w:val="007A5434"/>
    <w:rsid w:val="007A5C52"/>
    <w:rsid w:val="007A6D08"/>
    <w:rsid w:val="007A6D6A"/>
    <w:rsid w:val="007A6FDB"/>
    <w:rsid w:val="007A7FF4"/>
    <w:rsid w:val="007B0F99"/>
    <w:rsid w:val="007B18C4"/>
    <w:rsid w:val="007B308F"/>
    <w:rsid w:val="007B3345"/>
    <w:rsid w:val="007B33E8"/>
    <w:rsid w:val="007B36B7"/>
    <w:rsid w:val="007B3799"/>
    <w:rsid w:val="007B3936"/>
    <w:rsid w:val="007B39FF"/>
    <w:rsid w:val="007B3A57"/>
    <w:rsid w:val="007B3EE7"/>
    <w:rsid w:val="007B3F4B"/>
    <w:rsid w:val="007B5C53"/>
    <w:rsid w:val="007B5EBB"/>
    <w:rsid w:val="007B626E"/>
    <w:rsid w:val="007B6300"/>
    <w:rsid w:val="007B6473"/>
    <w:rsid w:val="007B66B4"/>
    <w:rsid w:val="007B68D6"/>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6857"/>
    <w:rsid w:val="007C6B91"/>
    <w:rsid w:val="007D0C44"/>
    <w:rsid w:val="007D0D6C"/>
    <w:rsid w:val="007D20AB"/>
    <w:rsid w:val="007D2AA0"/>
    <w:rsid w:val="007D3A69"/>
    <w:rsid w:val="007D3B6C"/>
    <w:rsid w:val="007D51B4"/>
    <w:rsid w:val="007D536F"/>
    <w:rsid w:val="007D5D3E"/>
    <w:rsid w:val="007D689B"/>
    <w:rsid w:val="007D711D"/>
    <w:rsid w:val="007D7ABB"/>
    <w:rsid w:val="007E09EE"/>
    <w:rsid w:val="007E149C"/>
    <w:rsid w:val="007E2344"/>
    <w:rsid w:val="007E30DA"/>
    <w:rsid w:val="007E4F09"/>
    <w:rsid w:val="007E5401"/>
    <w:rsid w:val="007E5CFD"/>
    <w:rsid w:val="007E6002"/>
    <w:rsid w:val="007E7692"/>
    <w:rsid w:val="007F0715"/>
    <w:rsid w:val="007F1727"/>
    <w:rsid w:val="007F1937"/>
    <w:rsid w:val="007F1AA9"/>
    <w:rsid w:val="007F1C35"/>
    <w:rsid w:val="007F20E9"/>
    <w:rsid w:val="007F2EE9"/>
    <w:rsid w:val="007F4237"/>
    <w:rsid w:val="007F4E8A"/>
    <w:rsid w:val="007F52BB"/>
    <w:rsid w:val="007F7441"/>
    <w:rsid w:val="007F77A2"/>
    <w:rsid w:val="007F7852"/>
    <w:rsid w:val="00800257"/>
    <w:rsid w:val="008009CB"/>
    <w:rsid w:val="00800BA2"/>
    <w:rsid w:val="0080153E"/>
    <w:rsid w:val="00802240"/>
    <w:rsid w:val="008027A8"/>
    <w:rsid w:val="00802AEC"/>
    <w:rsid w:val="00802DD2"/>
    <w:rsid w:val="00802DDF"/>
    <w:rsid w:val="00803657"/>
    <w:rsid w:val="00803BD8"/>
    <w:rsid w:val="0080411E"/>
    <w:rsid w:val="0080412A"/>
    <w:rsid w:val="00804654"/>
    <w:rsid w:val="0080503D"/>
    <w:rsid w:val="00805231"/>
    <w:rsid w:val="00805C49"/>
    <w:rsid w:val="00805E21"/>
    <w:rsid w:val="008066CA"/>
    <w:rsid w:val="008067D5"/>
    <w:rsid w:val="00806D0A"/>
    <w:rsid w:val="00806F82"/>
    <w:rsid w:val="00806F92"/>
    <w:rsid w:val="00807161"/>
    <w:rsid w:val="00807767"/>
    <w:rsid w:val="00807C5B"/>
    <w:rsid w:val="0081034C"/>
    <w:rsid w:val="00810367"/>
    <w:rsid w:val="008109C9"/>
    <w:rsid w:val="00810FAD"/>
    <w:rsid w:val="00811111"/>
    <w:rsid w:val="008115CC"/>
    <w:rsid w:val="00811848"/>
    <w:rsid w:val="00811884"/>
    <w:rsid w:val="008149BD"/>
    <w:rsid w:val="00814A98"/>
    <w:rsid w:val="00815692"/>
    <w:rsid w:val="008167B3"/>
    <w:rsid w:val="0081708E"/>
    <w:rsid w:val="00817D78"/>
    <w:rsid w:val="00817F48"/>
    <w:rsid w:val="008207F1"/>
    <w:rsid w:val="00821698"/>
    <w:rsid w:val="008218C3"/>
    <w:rsid w:val="00821A4D"/>
    <w:rsid w:val="0082211E"/>
    <w:rsid w:val="008223C7"/>
    <w:rsid w:val="00822838"/>
    <w:rsid w:val="00822FCB"/>
    <w:rsid w:val="00823109"/>
    <w:rsid w:val="00823639"/>
    <w:rsid w:val="00823A39"/>
    <w:rsid w:val="00824226"/>
    <w:rsid w:val="00824674"/>
    <w:rsid w:val="00825128"/>
    <w:rsid w:val="00825364"/>
    <w:rsid w:val="00825BAE"/>
    <w:rsid w:val="00825C56"/>
    <w:rsid w:val="00825D81"/>
    <w:rsid w:val="0082631D"/>
    <w:rsid w:val="00826DD9"/>
    <w:rsid w:val="008278B6"/>
    <w:rsid w:val="008309A3"/>
    <w:rsid w:val="00830E3C"/>
    <w:rsid w:val="0083199F"/>
    <w:rsid w:val="00831F29"/>
    <w:rsid w:val="0083250A"/>
    <w:rsid w:val="008335AE"/>
    <w:rsid w:val="00833607"/>
    <w:rsid w:val="00833C81"/>
    <w:rsid w:val="00833E2F"/>
    <w:rsid w:val="00834460"/>
    <w:rsid w:val="008345D9"/>
    <w:rsid w:val="00834A46"/>
    <w:rsid w:val="008358CE"/>
    <w:rsid w:val="00836ABB"/>
    <w:rsid w:val="00836B87"/>
    <w:rsid w:val="00836F58"/>
    <w:rsid w:val="00837011"/>
    <w:rsid w:val="0084175F"/>
    <w:rsid w:val="00841815"/>
    <w:rsid w:val="008420F4"/>
    <w:rsid w:val="00842435"/>
    <w:rsid w:val="00842AEF"/>
    <w:rsid w:val="00843F2D"/>
    <w:rsid w:val="0084419C"/>
    <w:rsid w:val="008442C0"/>
    <w:rsid w:val="0084449F"/>
    <w:rsid w:val="00844DB9"/>
    <w:rsid w:val="00845F05"/>
    <w:rsid w:val="00846EC1"/>
    <w:rsid w:val="00847204"/>
    <w:rsid w:val="00847C25"/>
    <w:rsid w:val="00847EE6"/>
    <w:rsid w:val="00850EF0"/>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57D3B"/>
    <w:rsid w:val="00860787"/>
    <w:rsid w:val="00860986"/>
    <w:rsid w:val="00860B57"/>
    <w:rsid w:val="008613FA"/>
    <w:rsid w:val="00862239"/>
    <w:rsid w:val="00862CF7"/>
    <w:rsid w:val="00863361"/>
    <w:rsid w:val="00863C49"/>
    <w:rsid w:val="008653C2"/>
    <w:rsid w:val="00865BE6"/>
    <w:rsid w:val="00865D8A"/>
    <w:rsid w:val="0086656A"/>
    <w:rsid w:val="0086727B"/>
    <w:rsid w:val="00867427"/>
    <w:rsid w:val="0086764F"/>
    <w:rsid w:val="00867785"/>
    <w:rsid w:val="00870D7D"/>
    <w:rsid w:val="008713C0"/>
    <w:rsid w:val="00871518"/>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193"/>
    <w:rsid w:val="008823AA"/>
    <w:rsid w:val="00882419"/>
    <w:rsid w:val="00882EC6"/>
    <w:rsid w:val="00883F87"/>
    <w:rsid w:val="0088427B"/>
    <w:rsid w:val="00884A01"/>
    <w:rsid w:val="0088525C"/>
    <w:rsid w:val="008868BC"/>
    <w:rsid w:val="00886954"/>
    <w:rsid w:val="008900A2"/>
    <w:rsid w:val="00890772"/>
    <w:rsid w:val="00890A5A"/>
    <w:rsid w:val="00891264"/>
    <w:rsid w:val="008916D3"/>
    <w:rsid w:val="00891B74"/>
    <w:rsid w:val="00892934"/>
    <w:rsid w:val="00892B5F"/>
    <w:rsid w:val="00892FEF"/>
    <w:rsid w:val="008936CD"/>
    <w:rsid w:val="00893D89"/>
    <w:rsid w:val="00893E0C"/>
    <w:rsid w:val="0089476B"/>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2F5"/>
    <w:rsid w:val="008A6920"/>
    <w:rsid w:val="008B042F"/>
    <w:rsid w:val="008B06B4"/>
    <w:rsid w:val="008B0A66"/>
    <w:rsid w:val="008B0F94"/>
    <w:rsid w:val="008B2555"/>
    <w:rsid w:val="008B26FB"/>
    <w:rsid w:val="008B2933"/>
    <w:rsid w:val="008B45C1"/>
    <w:rsid w:val="008B45E7"/>
    <w:rsid w:val="008B471E"/>
    <w:rsid w:val="008B5290"/>
    <w:rsid w:val="008B55FA"/>
    <w:rsid w:val="008B60A7"/>
    <w:rsid w:val="008B6B3C"/>
    <w:rsid w:val="008B6FEB"/>
    <w:rsid w:val="008C178D"/>
    <w:rsid w:val="008C1912"/>
    <w:rsid w:val="008C2186"/>
    <w:rsid w:val="008C22E1"/>
    <w:rsid w:val="008C40F0"/>
    <w:rsid w:val="008C5978"/>
    <w:rsid w:val="008C715E"/>
    <w:rsid w:val="008D0DAD"/>
    <w:rsid w:val="008D1338"/>
    <w:rsid w:val="008D1BF1"/>
    <w:rsid w:val="008D1CB3"/>
    <w:rsid w:val="008D267A"/>
    <w:rsid w:val="008D33D5"/>
    <w:rsid w:val="008D39F4"/>
    <w:rsid w:val="008D40FE"/>
    <w:rsid w:val="008D4565"/>
    <w:rsid w:val="008D4FB9"/>
    <w:rsid w:val="008D5331"/>
    <w:rsid w:val="008D6686"/>
    <w:rsid w:val="008D6E1F"/>
    <w:rsid w:val="008D702D"/>
    <w:rsid w:val="008D7472"/>
    <w:rsid w:val="008D761E"/>
    <w:rsid w:val="008D766F"/>
    <w:rsid w:val="008D7899"/>
    <w:rsid w:val="008E041E"/>
    <w:rsid w:val="008E0F52"/>
    <w:rsid w:val="008E135B"/>
    <w:rsid w:val="008E20F9"/>
    <w:rsid w:val="008E22E8"/>
    <w:rsid w:val="008E2A18"/>
    <w:rsid w:val="008E2DB4"/>
    <w:rsid w:val="008E3065"/>
    <w:rsid w:val="008E50FB"/>
    <w:rsid w:val="008E5D4C"/>
    <w:rsid w:val="008E61EE"/>
    <w:rsid w:val="008E63D4"/>
    <w:rsid w:val="008E68DE"/>
    <w:rsid w:val="008E746E"/>
    <w:rsid w:val="008E75C0"/>
    <w:rsid w:val="008F0075"/>
    <w:rsid w:val="008F13E9"/>
    <w:rsid w:val="008F1678"/>
    <w:rsid w:val="008F1ADD"/>
    <w:rsid w:val="008F2B28"/>
    <w:rsid w:val="008F4419"/>
    <w:rsid w:val="008F4454"/>
    <w:rsid w:val="008F529C"/>
    <w:rsid w:val="008F52A9"/>
    <w:rsid w:val="008F69D1"/>
    <w:rsid w:val="008F7BBB"/>
    <w:rsid w:val="009005A8"/>
    <w:rsid w:val="00900708"/>
    <w:rsid w:val="00900FD6"/>
    <w:rsid w:val="009010D8"/>
    <w:rsid w:val="009016C9"/>
    <w:rsid w:val="00901762"/>
    <w:rsid w:val="009034CB"/>
    <w:rsid w:val="00903702"/>
    <w:rsid w:val="00903962"/>
    <w:rsid w:val="00904A56"/>
    <w:rsid w:val="00904A88"/>
    <w:rsid w:val="00904E5D"/>
    <w:rsid w:val="00905112"/>
    <w:rsid w:val="00906243"/>
    <w:rsid w:val="009063E6"/>
    <w:rsid w:val="00906AF6"/>
    <w:rsid w:val="0091019E"/>
    <w:rsid w:val="0091207D"/>
    <w:rsid w:val="0091294E"/>
    <w:rsid w:val="00912DB2"/>
    <w:rsid w:val="009132E6"/>
    <w:rsid w:val="00913834"/>
    <w:rsid w:val="00914594"/>
    <w:rsid w:val="00914C32"/>
    <w:rsid w:val="009152E9"/>
    <w:rsid w:val="00915B81"/>
    <w:rsid w:val="00915E48"/>
    <w:rsid w:val="00916157"/>
    <w:rsid w:val="009178AE"/>
    <w:rsid w:val="00920223"/>
    <w:rsid w:val="009206A4"/>
    <w:rsid w:val="009211DD"/>
    <w:rsid w:val="009225F6"/>
    <w:rsid w:val="00922EB5"/>
    <w:rsid w:val="009233A9"/>
    <w:rsid w:val="009237FA"/>
    <w:rsid w:val="009238B7"/>
    <w:rsid w:val="00924C59"/>
    <w:rsid w:val="00925945"/>
    <w:rsid w:val="00925A4D"/>
    <w:rsid w:val="00925BC6"/>
    <w:rsid w:val="00926B9C"/>
    <w:rsid w:val="00926E58"/>
    <w:rsid w:val="00927523"/>
    <w:rsid w:val="00927A74"/>
    <w:rsid w:val="009300C9"/>
    <w:rsid w:val="00931962"/>
    <w:rsid w:val="0093287C"/>
    <w:rsid w:val="00932A5B"/>
    <w:rsid w:val="00934CA0"/>
    <w:rsid w:val="00934D96"/>
    <w:rsid w:val="00934DC5"/>
    <w:rsid w:val="0093579C"/>
    <w:rsid w:val="00935C87"/>
    <w:rsid w:val="00935D4F"/>
    <w:rsid w:val="00935DF9"/>
    <w:rsid w:val="00935EA5"/>
    <w:rsid w:val="00936C50"/>
    <w:rsid w:val="00936F48"/>
    <w:rsid w:val="00937910"/>
    <w:rsid w:val="0094007F"/>
    <w:rsid w:val="009412A4"/>
    <w:rsid w:val="00941435"/>
    <w:rsid w:val="00941720"/>
    <w:rsid w:val="00941D0D"/>
    <w:rsid w:val="009421FD"/>
    <w:rsid w:val="009426A7"/>
    <w:rsid w:val="00945CE3"/>
    <w:rsid w:val="00945D49"/>
    <w:rsid w:val="00946D8C"/>
    <w:rsid w:val="009472C4"/>
    <w:rsid w:val="0094732C"/>
    <w:rsid w:val="00947472"/>
    <w:rsid w:val="00947A4B"/>
    <w:rsid w:val="00947FD0"/>
    <w:rsid w:val="00950A51"/>
    <w:rsid w:val="00950EE2"/>
    <w:rsid w:val="009520E6"/>
    <w:rsid w:val="00952941"/>
    <w:rsid w:val="00952A36"/>
    <w:rsid w:val="00952DD3"/>
    <w:rsid w:val="009544D2"/>
    <w:rsid w:val="00954A6C"/>
    <w:rsid w:val="00954A6D"/>
    <w:rsid w:val="009552A7"/>
    <w:rsid w:val="00955BC6"/>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26D2"/>
    <w:rsid w:val="00972FE4"/>
    <w:rsid w:val="009730E7"/>
    <w:rsid w:val="0097324C"/>
    <w:rsid w:val="0097330E"/>
    <w:rsid w:val="00973587"/>
    <w:rsid w:val="00974DC5"/>
    <w:rsid w:val="00975DB9"/>
    <w:rsid w:val="00976034"/>
    <w:rsid w:val="009779AE"/>
    <w:rsid w:val="00977D0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41EC"/>
    <w:rsid w:val="00994739"/>
    <w:rsid w:val="009957BE"/>
    <w:rsid w:val="00995E19"/>
    <w:rsid w:val="00995FB8"/>
    <w:rsid w:val="0099744D"/>
    <w:rsid w:val="00997D81"/>
    <w:rsid w:val="009A01B0"/>
    <w:rsid w:val="009A0D0C"/>
    <w:rsid w:val="009A0DB0"/>
    <w:rsid w:val="009A2836"/>
    <w:rsid w:val="009A3AD3"/>
    <w:rsid w:val="009A3FBF"/>
    <w:rsid w:val="009A4271"/>
    <w:rsid w:val="009A42FE"/>
    <w:rsid w:val="009A47F9"/>
    <w:rsid w:val="009A6416"/>
    <w:rsid w:val="009A6C80"/>
    <w:rsid w:val="009A6E4A"/>
    <w:rsid w:val="009B0222"/>
    <w:rsid w:val="009B0D60"/>
    <w:rsid w:val="009B13B3"/>
    <w:rsid w:val="009B15BA"/>
    <w:rsid w:val="009B191E"/>
    <w:rsid w:val="009B2475"/>
    <w:rsid w:val="009B2799"/>
    <w:rsid w:val="009B3FD9"/>
    <w:rsid w:val="009B4402"/>
    <w:rsid w:val="009B54D7"/>
    <w:rsid w:val="009B5510"/>
    <w:rsid w:val="009B5530"/>
    <w:rsid w:val="009B6E5E"/>
    <w:rsid w:val="009C02E7"/>
    <w:rsid w:val="009C0E50"/>
    <w:rsid w:val="009C1262"/>
    <w:rsid w:val="009C1BFC"/>
    <w:rsid w:val="009C1E8C"/>
    <w:rsid w:val="009C213E"/>
    <w:rsid w:val="009C2B11"/>
    <w:rsid w:val="009C2D5D"/>
    <w:rsid w:val="009C2DD2"/>
    <w:rsid w:val="009C3D52"/>
    <w:rsid w:val="009C46E7"/>
    <w:rsid w:val="009C51D5"/>
    <w:rsid w:val="009C56FA"/>
    <w:rsid w:val="009C7119"/>
    <w:rsid w:val="009C760A"/>
    <w:rsid w:val="009C7CAD"/>
    <w:rsid w:val="009D0004"/>
    <w:rsid w:val="009D1CE4"/>
    <w:rsid w:val="009D2283"/>
    <w:rsid w:val="009D3196"/>
    <w:rsid w:val="009D3382"/>
    <w:rsid w:val="009D3D5A"/>
    <w:rsid w:val="009D4302"/>
    <w:rsid w:val="009D44B2"/>
    <w:rsid w:val="009D46FD"/>
    <w:rsid w:val="009D47BA"/>
    <w:rsid w:val="009D510E"/>
    <w:rsid w:val="009D6405"/>
    <w:rsid w:val="009D6408"/>
    <w:rsid w:val="009D65E8"/>
    <w:rsid w:val="009D6641"/>
    <w:rsid w:val="009E035C"/>
    <w:rsid w:val="009E128E"/>
    <w:rsid w:val="009E13B0"/>
    <w:rsid w:val="009E19CB"/>
    <w:rsid w:val="009E1AE6"/>
    <w:rsid w:val="009E1F03"/>
    <w:rsid w:val="009E22D2"/>
    <w:rsid w:val="009E254A"/>
    <w:rsid w:val="009E2584"/>
    <w:rsid w:val="009E27EB"/>
    <w:rsid w:val="009E297F"/>
    <w:rsid w:val="009E2F0F"/>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F75"/>
    <w:rsid w:val="00A01F46"/>
    <w:rsid w:val="00A02274"/>
    <w:rsid w:val="00A02837"/>
    <w:rsid w:val="00A036BA"/>
    <w:rsid w:val="00A040AC"/>
    <w:rsid w:val="00A0574A"/>
    <w:rsid w:val="00A05C6C"/>
    <w:rsid w:val="00A05FC1"/>
    <w:rsid w:val="00A078AA"/>
    <w:rsid w:val="00A07C3C"/>
    <w:rsid w:val="00A10156"/>
    <w:rsid w:val="00A13DCB"/>
    <w:rsid w:val="00A13EC0"/>
    <w:rsid w:val="00A14EF8"/>
    <w:rsid w:val="00A15067"/>
    <w:rsid w:val="00A155CB"/>
    <w:rsid w:val="00A16419"/>
    <w:rsid w:val="00A17410"/>
    <w:rsid w:val="00A20D44"/>
    <w:rsid w:val="00A2186C"/>
    <w:rsid w:val="00A22CD3"/>
    <w:rsid w:val="00A22DFE"/>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1A47"/>
    <w:rsid w:val="00A31EB9"/>
    <w:rsid w:val="00A32919"/>
    <w:rsid w:val="00A329E6"/>
    <w:rsid w:val="00A33F4E"/>
    <w:rsid w:val="00A343A8"/>
    <w:rsid w:val="00A34429"/>
    <w:rsid w:val="00A348B6"/>
    <w:rsid w:val="00A34AB0"/>
    <w:rsid w:val="00A36968"/>
    <w:rsid w:val="00A36D01"/>
    <w:rsid w:val="00A37145"/>
    <w:rsid w:val="00A3752B"/>
    <w:rsid w:val="00A37F68"/>
    <w:rsid w:val="00A40439"/>
    <w:rsid w:val="00A40CD6"/>
    <w:rsid w:val="00A40DFB"/>
    <w:rsid w:val="00A4110D"/>
    <w:rsid w:val="00A41D90"/>
    <w:rsid w:val="00A41E93"/>
    <w:rsid w:val="00A4280F"/>
    <w:rsid w:val="00A42A77"/>
    <w:rsid w:val="00A42EEF"/>
    <w:rsid w:val="00A4339B"/>
    <w:rsid w:val="00A43532"/>
    <w:rsid w:val="00A44B5E"/>
    <w:rsid w:val="00A45541"/>
    <w:rsid w:val="00A4648C"/>
    <w:rsid w:val="00A464C7"/>
    <w:rsid w:val="00A464FE"/>
    <w:rsid w:val="00A4660E"/>
    <w:rsid w:val="00A4669E"/>
    <w:rsid w:val="00A466FB"/>
    <w:rsid w:val="00A46776"/>
    <w:rsid w:val="00A467FB"/>
    <w:rsid w:val="00A46AB2"/>
    <w:rsid w:val="00A46D75"/>
    <w:rsid w:val="00A470CA"/>
    <w:rsid w:val="00A47952"/>
    <w:rsid w:val="00A5026F"/>
    <w:rsid w:val="00A50461"/>
    <w:rsid w:val="00A50AC8"/>
    <w:rsid w:val="00A52E06"/>
    <w:rsid w:val="00A539BC"/>
    <w:rsid w:val="00A53AFE"/>
    <w:rsid w:val="00A54790"/>
    <w:rsid w:val="00A54DED"/>
    <w:rsid w:val="00A55352"/>
    <w:rsid w:val="00A567E3"/>
    <w:rsid w:val="00A56B17"/>
    <w:rsid w:val="00A56F3F"/>
    <w:rsid w:val="00A57C29"/>
    <w:rsid w:val="00A57CEE"/>
    <w:rsid w:val="00A57DE8"/>
    <w:rsid w:val="00A60196"/>
    <w:rsid w:val="00A60A01"/>
    <w:rsid w:val="00A615DE"/>
    <w:rsid w:val="00A616C9"/>
    <w:rsid w:val="00A61CB8"/>
    <w:rsid w:val="00A63472"/>
    <w:rsid w:val="00A63978"/>
    <w:rsid w:val="00A63B8B"/>
    <w:rsid w:val="00A65CD4"/>
    <w:rsid w:val="00A662EC"/>
    <w:rsid w:val="00A66510"/>
    <w:rsid w:val="00A67187"/>
    <w:rsid w:val="00A67EC3"/>
    <w:rsid w:val="00A710D4"/>
    <w:rsid w:val="00A7369A"/>
    <w:rsid w:val="00A739B2"/>
    <w:rsid w:val="00A74499"/>
    <w:rsid w:val="00A75457"/>
    <w:rsid w:val="00A755DE"/>
    <w:rsid w:val="00A760A3"/>
    <w:rsid w:val="00A768E6"/>
    <w:rsid w:val="00A76A6A"/>
    <w:rsid w:val="00A77907"/>
    <w:rsid w:val="00A8046C"/>
    <w:rsid w:val="00A808E7"/>
    <w:rsid w:val="00A83337"/>
    <w:rsid w:val="00A83F92"/>
    <w:rsid w:val="00A85097"/>
    <w:rsid w:val="00A853AE"/>
    <w:rsid w:val="00A85FA4"/>
    <w:rsid w:val="00A86633"/>
    <w:rsid w:val="00A87182"/>
    <w:rsid w:val="00A904A1"/>
    <w:rsid w:val="00A906A1"/>
    <w:rsid w:val="00A90AB1"/>
    <w:rsid w:val="00A90ACC"/>
    <w:rsid w:val="00A90B75"/>
    <w:rsid w:val="00A90BE1"/>
    <w:rsid w:val="00A90E9F"/>
    <w:rsid w:val="00A918E6"/>
    <w:rsid w:val="00A938E6"/>
    <w:rsid w:val="00A93B69"/>
    <w:rsid w:val="00A93FE5"/>
    <w:rsid w:val="00A943B4"/>
    <w:rsid w:val="00A9520A"/>
    <w:rsid w:val="00A95DE6"/>
    <w:rsid w:val="00A969FC"/>
    <w:rsid w:val="00A96E25"/>
    <w:rsid w:val="00A9765F"/>
    <w:rsid w:val="00A9766F"/>
    <w:rsid w:val="00A97B0B"/>
    <w:rsid w:val="00AA0186"/>
    <w:rsid w:val="00AA0E02"/>
    <w:rsid w:val="00AA100F"/>
    <w:rsid w:val="00AA1802"/>
    <w:rsid w:val="00AA1EC5"/>
    <w:rsid w:val="00AA275D"/>
    <w:rsid w:val="00AA2FFD"/>
    <w:rsid w:val="00AA363D"/>
    <w:rsid w:val="00AA3CDB"/>
    <w:rsid w:val="00AA4A58"/>
    <w:rsid w:val="00AA5718"/>
    <w:rsid w:val="00AA5864"/>
    <w:rsid w:val="00AA5F58"/>
    <w:rsid w:val="00AA713E"/>
    <w:rsid w:val="00AA7933"/>
    <w:rsid w:val="00AA7B4F"/>
    <w:rsid w:val="00AA7F60"/>
    <w:rsid w:val="00AB071F"/>
    <w:rsid w:val="00AB0B0A"/>
    <w:rsid w:val="00AB1FCC"/>
    <w:rsid w:val="00AB2409"/>
    <w:rsid w:val="00AB290F"/>
    <w:rsid w:val="00AB493B"/>
    <w:rsid w:val="00AB5EF6"/>
    <w:rsid w:val="00AB6048"/>
    <w:rsid w:val="00AB6207"/>
    <w:rsid w:val="00AB6565"/>
    <w:rsid w:val="00AB694B"/>
    <w:rsid w:val="00AB70E3"/>
    <w:rsid w:val="00AB7367"/>
    <w:rsid w:val="00AC02C1"/>
    <w:rsid w:val="00AC0AB6"/>
    <w:rsid w:val="00AC1499"/>
    <w:rsid w:val="00AC1C26"/>
    <w:rsid w:val="00AC1C80"/>
    <w:rsid w:val="00AC1F85"/>
    <w:rsid w:val="00AC2F36"/>
    <w:rsid w:val="00AC3D37"/>
    <w:rsid w:val="00AC5065"/>
    <w:rsid w:val="00AC5746"/>
    <w:rsid w:val="00AC589B"/>
    <w:rsid w:val="00AC6C8E"/>
    <w:rsid w:val="00AC6F34"/>
    <w:rsid w:val="00AC70B0"/>
    <w:rsid w:val="00AC7460"/>
    <w:rsid w:val="00AD20CE"/>
    <w:rsid w:val="00AD226B"/>
    <w:rsid w:val="00AD3CAD"/>
    <w:rsid w:val="00AD5126"/>
    <w:rsid w:val="00AD5F18"/>
    <w:rsid w:val="00AD60D3"/>
    <w:rsid w:val="00AD6580"/>
    <w:rsid w:val="00AD6631"/>
    <w:rsid w:val="00AD6920"/>
    <w:rsid w:val="00AD6B33"/>
    <w:rsid w:val="00AD6BF2"/>
    <w:rsid w:val="00AD6C8E"/>
    <w:rsid w:val="00AD7033"/>
    <w:rsid w:val="00AD7992"/>
    <w:rsid w:val="00AD7AFE"/>
    <w:rsid w:val="00AD7EFE"/>
    <w:rsid w:val="00AE0009"/>
    <w:rsid w:val="00AE2227"/>
    <w:rsid w:val="00AE29C9"/>
    <w:rsid w:val="00AE2A3B"/>
    <w:rsid w:val="00AE2E23"/>
    <w:rsid w:val="00AE3F89"/>
    <w:rsid w:val="00AE4A5C"/>
    <w:rsid w:val="00AE4D65"/>
    <w:rsid w:val="00AE55D0"/>
    <w:rsid w:val="00AE6310"/>
    <w:rsid w:val="00AE6C0F"/>
    <w:rsid w:val="00AE79C1"/>
    <w:rsid w:val="00AE7AD9"/>
    <w:rsid w:val="00AF039E"/>
    <w:rsid w:val="00AF1285"/>
    <w:rsid w:val="00AF169F"/>
    <w:rsid w:val="00AF43A8"/>
    <w:rsid w:val="00AF5C0F"/>
    <w:rsid w:val="00AF707D"/>
    <w:rsid w:val="00AF7CF9"/>
    <w:rsid w:val="00B0019B"/>
    <w:rsid w:val="00B007B6"/>
    <w:rsid w:val="00B00DF2"/>
    <w:rsid w:val="00B013AE"/>
    <w:rsid w:val="00B0191E"/>
    <w:rsid w:val="00B03208"/>
    <w:rsid w:val="00B03553"/>
    <w:rsid w:val="00B036A3"/>
    <w:rsid w:val="00B03877"/>
    <w:rsid w:val="00B0389D"/>
    <w:rsid w:val="00B04E18"/>
    <w:rsid w:val="00B05903"/>
    <w:rsid w:val="00B06A17"/>
    <w:rsid w:val="00B06ED6"/>
    <w:rsid w:val="00B0750B"/>
    <w:rsid w:val="00B0786A"/>
    <w:rsid w:val="00B07D0E"/>
    <w:rsid w:val="00B07E53"/>
    <w:rsid w:val="00B10C41"/>
    <w:rsid w:val="00B115B4"/>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27D5"/>
    <w:rsid w:val="00B2321B"/>
    <w:rsid w:val="00B23329"/>
    <w:rsid w:val="00B23502"/>
    <w:rsid w:val="00B24762"/>
    <w:rsid w:val="00B24EA4"/>
    <w:rsid w:val="00B253AB"/>
    <w:rsid w:val="00B25850"/>
    <w:rsid w:val="00B26557"/>
    <w:rsid w:val="00B26A85"/>
    <w:rsid w:val="00B27B69"/>
    <w:rsid w:val="00B3000E"/>
    <w:rsid w:val="00B304F9"/>
    <w:rsid w:val="00B30738"/>
    <w:rsid w:val="00B30BE3"/>
    <w:rsid w:val="00B31EE1"/>
    <w:rsid w:val="00B32677"/>
    <w:rsid w:val="00B34D47"/>
    <w:rsid w:val="00B3523D"/>
    <w:rsid w:val="00B35E70"/>
    <w:rsid w:val="00B3604D"/>
    <w:rsid w:val="00B3670A"/>
    <w:rsid w:val="00B3799F"/>
    <w:rsid w:val="00B37F49"/>
    <w:rsid w:val="00B40186"/>
    <w:rsid w:val="00B4132E"/>
    <w:rsid w:val="00B416AE"/>
    <w:rsid w:val="00B41F22"/>
    <w:rsid w:val="00B42165"/>
    <w:rsid w:val="00B43347"/>
    <w:rsid w:val="00B43E31"/>
    <w:rsid w:val="00B44A60"/>
    <w:rsid w:val="00B44FEF"/>
    <w:rsid w:val="00B45015"/>
    <w:rsid w:val="00B46E13"/>
    <w:rsid w:val="00B474C8"/>
    <w:rsid w:val="00B47773"/>
    <w:rsid w:val="00B47AFE"/>
    <w:rsid w:val="00B47E98"/>
    <w:rsid w:val="00B50A10"/>
    <w:rsid w:val="00B50FA0"/>
    <w:rsid w:val="00B5268B"/>
    <w:rsid w:val="00B5388D"/>
    <w:rsid w:val="00B53CD0"/>
    <w:rsid w:val="00B540B9"/>
    <w:rsid w:val="00B545B4"/>
    <w:rsid w:val="00B54848"/>
    <w:rsid w:val="00B54D9E"/>
    <w:rsid w:val="00B56D14"/>
    <w:rsid w:val="00B572BE"/>
    <w:rsid w:val="00B577F3"/>
    <w:rsid w:val="00B57E0A"/>
    <w:rsid w:val="00B6093A"/>
    <w:rsid w:val="00B60C33"/>
    <w:rsid w:val="00B6106B"/>
    <w:rsid w:val="00B62D08"/>
    <w:rsid w:val="00B63337"/>
    <w:rsid w:val="00B6374D"/>
    <w:rsid w:val="00B641E3"/>
    <w:rsid w:val="00B64E9E"/>
    <w:rsid w:val="00B65687"/>
    <w:rsid w:val="00B657C7"/>
    <w:rsid w:val="00B66066"/>
    <w:rsid w:val="00B66384"/>
    <w:rsid w:val="00B6669E"/>
    <w:rsid w:val="00B67F29"/>
    <w:rsid w:val="00B70161"/>
    <w:rsid w:val="00B706F0"/>
    <w:rsid w:val="00B707C0"/>
    <w:rsid w:val="00B70CA2"/>
    <w:rsid w:val="00B7244D"/>
    <w:rsid w:val="00B72471"/>
    <w:rsid w:val="00B7267A"/>
    <w:rsid w:val="00B72F96"/>
    <w:rsid w:val="00B73176"/>
    <w:rsid w:val="00B73AA5"/>
    <w:rsid w:val="00B73B8A"/>
    <w:rsid w:val="00B74751"/>
    <w:rsid w:val="00B765C6"/>
    <w:rsid w:val="00B76C45"/>
    <w:rsid w:val="00B81124"/>
    <w:rsid w:val="00B8113F"/>
    <w:rsid w:val="00B81C10"/>
    <w:rsid w:val="00B81CF1"/>
    <w:rsid w:val="00B81D97"/>
    <w:rsid w:val="00B82613"/>
    <w:rsid w:val="00B82D33"/>
    <w:rsid w:val="00B84177"/>
    <w:rsid w:val="00B8458D"/>
    <w:rsid w:val="00B86898"/>
    <w:rsid w:val="00B86B41"/>
    <w:rsid w:val="00B8799E"/>
    <w:rsid w:val="00B87CAE"/>
    <w:rsid w:val="00B87EF1"/>
    <w:rsid w:val="00B91D73"/>
    <w:rsid w:val="00B92255"/>
    <w:rsid w:val="00B92EC7"/>
    <w:rsid w:val="00B93008"/>
    <w:rsid w:val="00B9378B"/>
    <w:rsid w:val="00B944DA"/>
    <w:rsid w:val="00B94C9F"/>
    <w:rsid w:val="00B94E0E"/>
    <w:rsid w:val="00B957D5"/>
    <w:rsid w:val="00B95BAF"/>
    <w:rsid w:val="00B95BF9"/>
    <w:rsid w:val="00B95ED7"/>
    <w:rsid w:val="00B9643E"/>
    <w:rsid w:val="00B975FF"/>
    <w:rsid w:val="00B97971"/>
    <w:rsid w:val="00BA2066"/>
    <w:rsid w:val="00BA2794"/>
    <w:rsid w:val="00BA2F01"/>
    <w:rsid w:val="00BA3547"/>
    <w:rsid w:val="00BA3E3E"/>
    <w:rsid w:val="00BA546D"/>
    <w:rsid w:val="00BA668E"/>
    <w:rsid w:val="00BA6C8C"/>
    <w:rsid w:val="00BA6D53"/>
    <w:rsid w:val="00BA6FAD"/>
    <w:rsid w:val="00BA70AC"/>
    <w:rsid w:val="00BA7D32"/>
    <w:rsid w:val="00BB045C"/>
    <w:rsid w:val="00BB0D1E"/>
    <w:rsid w:val="00BB28EC"/>
    <w:rsid w:val="00BB304F"/>
    <w:rsid w:val="00BB3E2B"/>
    <w:rsid w:val="00BB4551"/>
    <w:rsid w:val="00BB4CB5"/>
    <w:rsid w:val="00BB58BB"/>
    <w:rsid w:val="00BB5C8D"/>
    <w:rsid w:val="00BB6434"/>
    <w:rsid w:val="00BB665A"/>
    <w:rsid w:val="00BB6ACC"/>
    <w:rsid w:val="00BB6C7A"/>
    <w:rsid w:val="00BB7832"/>
    <w:rsid w:val="00BB7B33"/>
    <w:rsid w:val="00BC2158"/>
    <w:rsid w:val="00BC2762"/>
    <w:rsid w:val="00BC330C"/>
    <w:rsid w:val="00BC3759"/>
    <w:rsid w:val="00BC401B"/>
    <w:rsid w:val="00BC40BB"/>
    <w:rsid w:val="00BC46B4"/>
    <w:rsid w:val="00BC46F8"/>
    <w:rsid w:val="00BC5AA7"/>
    <w:rsid w:val="00BC6642"/>
    <w:rsid w:val="00BC78C6"/>
    <w:rsid w:val="00BD1E46"/>
    <w:rsid w:val="00BD2E2A"/>
    <w:rsid w:val="00BD310A"/>
    <w:rsid w:val="00BD3799"/>
    <w:rsid w:val="00BD3AA1"/>
    <w:rsid w:val="00BD51F7"/>
    <w:rsid w:val="00BD5EA8"/>
    <w:rsid w:val="00BD7790"/>
    <w:rsid w:val="00BE02A5"/>
    <w:rsid w:val="00BE02B4"/>
    <w:rsid w:val="00BE062D"/>
    <w:rsid w:val="00BE14E1"/>
    <w:rsid w:val="00BE1795"/>
    <w:rsid w:val="00BE1822"/>
    <w:rsid w:val="00BE1946"/>
    <w:rsid w:val="00BE1C28"/>
    <w:rsid w:val="00BE29B1"/>
    <w:rsid w:val="00BE29F1"/>
    <w:rsid w:val="00BE2FC6"/>
    <w:rsid w:val="00BE34FB"/>
    <w:rsid w:val="00BE4808"/>
    <w:rsid w:val="00BE4C2A"/>
    <w:rsid w:val="00BE4ED4"/>
    <w:rsid w:val="00BE5682"/>
    <w:rsid w:val="00BE60EE"/>
    <w:rsid w:val="00BE62E4"/>
    <w:rsid w:val="00BE66C8"/>
    <w:rsid w:val="00BE69D6"/>
    <w:rsid w:val="00BE705E"/>
    <w:rsid w:val="00BE77F7"/>
    <w:rsid w:val="00BF06E6"/>
    <w:rsid w:val="00BF0F82"/>
    <w:rsid w:val="00BF10BC"/>
    <w:rsid w:val="00BF32E3"/>
    <w:rsid w:val="00BF3B5F"/>
    <w:rsid w:val="00BF4471"/>
    <w:rsid w:val="00BF6780"/>
    <w:rsid w:val="00BF76EB"/>
    <w:rsid w:val="00C015F3"/>
    <w:rsid w:val="00C01AE4"/>
    <w:rsid w:val="00C02C17"/>
    <w:rsid w:val="00C034CC"/>
    <w:rsid w:val="00C0438F"/>
    <w:rsid w:val="00C04AA2"/>
    <w:rsid w:val="00C05674"/>
    <w:rsid w:val="00C0576C"/>
    <w:rsid w:val="00C06C4E"/>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E08"/>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BA6"/>
    <w:rsid w:val="00C32999"/>
    <w:rsid w:val="00C3550C"/>
    <w:rsid w:val="00C35E7A"/>
    <w:rsid w:val="00C371E7"/>
    <w:rsid w:val="00C40733"/>
    <w:rsid w:val="00C40A25"/>
    <w:rsid w:val="00C42032"/>
    <w:rsid w:val="00C42AE8"/>
    <w:rsid w:val="00C42B20"/>
    <w:rsid w:val="00C43875"/>
    <w:rsid w:val="00C43FF0"/>
    <w:rsid w:val="00C452B1"/>
    <w:rsid w:val="00C45344"/>
    <w:rsid w:val="00C455A2"/>
    <w:rsid w:val="00C45918"/>
    <w:rsid w:val="00C47A87"/>
    <w:rsid w:val="00C500FF"/>
    <w:rsid w:val="00C5092C"/>
    <w:rsid w:val="00C515E1"/>
    <w:rsid w:val="00C51A13"/>
    <w:rsid w:val="00C52652"/>
    <w:rsid w:val="00C527DC"/>
    <w:rsid w:val="00C52AC7"/>
    <w:rsid w:val="00C54095"/>
    <w:rsid w:val="00C54862"/>
    <w:rsid w:val="00C54EA8"/>
    <w:rsid w:val="00C55B74"/>
    <w:rsid w:val="00C55C85"/>
    <w:rsid w:val="00C55F01"/>
    <w:rsid w:val="00C5616A"/>
    <w:rsid w:val="00C56D2D"/>
    <w:rsid w:val="00C572FB"/>
    <w:rsid w:val="00C57805"/>
    <w:rsid w:val="00C60425"/>
    <w:rsid w:val="00C60FAF"/>
    <w:rsid w:val="00C61486"/>
    <w:rsid w:val="00C61E49"/>
    <w:rsid w:val="00C62065"/>
    <w:rsid w:val="00C62965"/>
    <w:rsid w:val="00C645BF"/>
    <w:rsid w:val="00C6490D"/>
    <w:rsid w:val="00C65554"/>
    <w:rsid w:val="00C65806"/>
    <w:rsid w:val="00C66742"/>
    <w:rsid w:val="00C668EB"/>
    <w:rsid w:val="00C67679"/>
    <w:rsid w:val="00C67D3C"/>
    <w:rsid w:val="00C71DD0"/>
    <w:rsid w:val="00C7221A"/>
    <w:rsid w:val="00C726A3"/>
    <w:rsid w:val="00C727A9"/>
    <w:rsid w:val="00C73A32"/>
    <w:rsid w:val="00C74075"/>
    <w:rsid w:val="00C743B0"/>
    <w:rsid w:val="00C7449E"/>
    <w:rsid w:val="00C74B87"/>
    <w:rsid w:val="00C74E4F"/>
    <w:rsid w:val="00C75844"/>
    <w:rsid w:val="00C77675"/>
    <w:rsid w:val="00C77961"/>
    <w:rsid w:val="00C77EA1"/>
    <w:rsid w:val="00C80C7A"/>
    <w:rsid w:val="00C80E46"/>
    <w:rsid w:val="00C810CC"/>
    <w:rsid w:val="00C81246"/>
    <w:rsid w:val="00C81A7E"/>
    <w:rsid w:val="00C8287D"/>
    <w:rsid w:val="00C830D1"/>
    <w:rsid w:val="00C84A35"/>
    <w:rsid w:val="00C84BFA"/>
    <w:rsid w:val="00C85F51"/>
    <w:rsid w:val="00C86D6B"/>
    <w:rsid w:val="00C9038D"/>
    <w:rsid w:val="00C90A9C"/>
    <w:rsid w:val="00C90DC6"/>
    <w:rsid w:val="00C9101B"/>
    <w:rsid w:val="00C910D7"/>
    <w:rsid w:val="00C91840"/>
    <w:rsid w:val="00C91B64"/>
    <w:rsid w:val="00C92471"/>
    <w:rsid w:val="00C925AC"/>
    <w:rsid w:val="00C9282F"/>
    <w:rsid w:val="00C93B0E"/>
    <w:rsid w:val="00C93BF9"/>
    <w:rsid w:val="00C93DAF"/>
    <w:rsid w:val="00C9431F"/>
    <w:rsid w:val="00C947B6"/>
    <w:rsid w:val="00C948BB"/>
    <w:rsid w:val="00C948F1"/>
    <w:rsid w:val="00C95DAA"/>
    <w:rsid w:val="00C96B13"/>
    <w:rsid w:val="00C96E9B"/>
    <w:rsid w:val="00C96F79"/>
    <w:rsid w:val="00C97411"/>
    <w:rsid w:val="00CA0BB5"/>
    <w:rsid w:val="00CA0DD7"/>
    <w:rsid w:val="00CA0E1A"/>
    <w:rsid w:val="00CA1A53"/>
    <w:rsid w:val="00CA270E"/>
    <w:rsid w:val="00CA31FD"/>
    <w:rsid w:val="00CA34AB"/>
    <w:rsid w:val="00CA35E2"/>
    <w:rsid w:val="00CA5681"/>
    <w:rsid w:val="00CA6665"/>
    <w:rsid w:val="00CA7D54"/>
    <w:rsid w:val="00CA7DCE"/>
    <w:rsid w:val="00CB09DA"/>
    <w:rsid w:val="00CB12E0"/>
    <w:rsid w:val="00CB151B"/>
    <w:rsid w:val="00CB1BDC"/>
    <w:rsid w:val="00CB23DD"/>
    <w:rsid w:val="00CB2C8D"/>
    <w:rsid w:val="00CB3444"/>
    <w:rsid w:val="00CB42B0"/>
    <w:rsid w:val="00CB4F67"/>
    <w:rsid w:val="00CB5662"/>
    <w:rsid w:val="00CB615A"/>
    <w:rsid w:val="00CB64CB"/>
    <w:rsid w:val="00CB70DE"/>
    <w:rsid w:val="00CB717C"/>
    <w:rsid w:val="00CB7A2D"/>
    <w:rsid w:val="00CC0018"/>
    <w:rsid w:val="00CC06F4"/>
    <w:rsid w:val="00CC0B75"/>
    <w:rsid w:val="00CC19A9"/>
    <w:rsid w:val="00CC3575"/>
    <w:rsid w:val="00CC3D1B"/>
    <w:rsid w:val="00CC4583"/>
    <w:rsid w:val="00CC5D0C"/>
    <w:rsid w:val="00CC732E"/>
    <w:rsid w:val="00CD0A0B"/>
    <w:rsid w:val="00CD1E72"/>
    <w:rsid w:val="00CD2E99"/>
    <w:rsid w:val="00CD32F6"/>
    <w:rsid w:val="00CD3C78"/>
    <w:rsid w:val="00CD4BAB"/>
    <w:rsid w:val="00CD4C64"/>
    <w:rsid w:val="00CD4FA8"/>
    <w:rsid w:val="00CD56BB"/>
    <w:rsid w:val="00CD621D"/>
    <w:rsid w:val="00CD6536"/>
    <w:rsid w:val="00CD7667"/>
    <w:rsid w:val="00CE04BA"/>
    <w:rsid w:val="00CE08EE"/>
    <w:rsid w:val="00CE0B54"/>
    <w:rsid w:val="00CE0D5E"/>
    <w:rsid w:val="00CE1094"/>
    <w:rsid w:val="00CE192C"/>
    <w:rsid w:val="00CE1E58"/>
    <w:rsid w:val="00CE2859"/>
    <w:rsid w:val="00CE39B1"/>
    <w:rsid w:val="00CE4126"/>
    <w:rsid w:val="00CE43C0"/>
    <w:rsid w:val="00CE4526"/>
    <w:rsid w:val="00CE47DC"/>
    <w:rsid w:val="00CE4866"/>
    <w:rsid w:val="00CE6507"/>
    <w:rsid w:val="00CE7EFA"/>
    <w:rsid w:val="00CF1E9F"/>
    <w:rsid w:val="00CF1EAF"/>
    <w:rsid w:val="00CF22D1"/>
    <w:rsid w:val="00CF268E"/>
    <w:rsid w:val="00CF29F3"/>
    <w:rsid w:val="00CF2CD1"/>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03B"/>
    <w:rsid w:val="00D053AD"/>
    <w:rsid w:val="00D054F1"/>
    <w:rsid w:val="00D05556"/>
    <w:rsid w:val="00D064E8"/>
    <w:rsid w:val="00D077BC"/>
    <w:rsid w:val="00D07CF4"/>
    <w:rsid w:val="00D1018D"/>
    <w:rsid w:val="00D105DB"/>
    <w:rsid w:val="00D110AE"/>
    <w:rsid w:val="00D11E76"/>
    <w:rsid w:val="00D11FC2"/>
    <w:rsid w:val="00D12557"/>
    <w:rsid w:val="00D14306"/>
    <w:rsid w:val="00D146F2"/>
    <w:rsid w:val="00D1480E"/>
    <w:rsid w:val="00D1498B"/>
    <w:rsid w:val="00D14CFA"/>
    <w:rsid w:val="00D1593A"/>
    <w:rsid w:val="00D164C6"/>
    <w:rsid w:val="00D16B23"/>
    <w:rsid w:val="00D16B6C"/>
    <w:rsid w:val="00D17231"/>
    <w:rsid w:val="00D173A6"/>
    <w:rsid w:val="00D200A6"/>
    <w:rsid w:val="00D20519"/>
    <w:rsid w:val="00D20DAF"/>
    <w:rsid w:val="00D2369F"/>
    <w:rsid w:val="00D2429A"/>
    <w:rsid w:val="00D24CEA"/>
    <w:rsid w:val="00D25815"/>
    <w:rsid w:val="00D260F8"/>
    <w:rsid w:val="00D263A4"/>
    <w:rsid w:val="00D26445"/>
    <w:rsid w:val="00D26636"/>
    <w:rsid w:val="00D305E3"/>
    <w:rsid w:val="00D30E10"/>
    <w:rsid w:val="00D32EDB"/>
    <w:rsid w:val="00D33BD5"/>
    <w:rsid w:val="00D33F1D"/>
    <w:rsid w:val="00D33F7C"/>
    <w:rsid w:val="00D36968"/>
    <w:rsid w:val="00D36AFB"/>
    <w:rsid w:val="00D37236"/>
    <w:rsid w:val="00D375CE"/>
    <w:rsid w:val="00D376B0"/>
    <w:rsid w:val="00D376E2"/>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F4"/>
    <w:rsid w:val="00D46CCA"/>
    <w:rsid w:val="00D47C16"/>
    <w:rsid w:val="00D50890"/>
    <w:rsid w:val="00D50C12"/>
    <w:rsid w:val="00D510CF"/>
    <w:rsid w:val="00D51952"/>
    <w:rsid w:val="00D51F78"/>
    <w:rsid w:val="00D5286F"/>
    <w:rsid w:val="00D52AD9"/>
    <w:rsid w:val="00D52BFC"/>
    <w:rsid w:val="00D5337B"/>
    <w:rsid w:val="00D53941"/>
    <w:rsid w:val="00D54F88"/>
    <w:rsid w:val="00D550A9"/>
    <w:rsid w:val="00D5536F"/>
    <w:rsid w:val="00D55434"/>
    <w:rsid w:val="00D56CD1"/>
    <w:rsid w:val="00D573E5"/>
    <w:rsid w:val="00D57814"/>
    <w:rsid w:val="00D603DD"/>
    <w:rsid w:val="00D6048B"/>
    <w:rsid w:val="00D60745"/>
    <w:rsid w:val="00D60EEB"/>
    <w:rsid w:val="00D640CB"/>
    <w:rsid w:val="00D644F5"/>
    <w:rsid w:val="00D64617"/>
    <w:rsid w:val="00D666A9"/>
    <w:rsid w:val="00D666F2"/>
    <w:rsid w:val="00D67582"/>
    <w:rsid w:val="00D70A08"/>
    <w:rsid w:val="00D71834"/>
    <w:rsid w:val="00D727E0"/>
    <w:rsid w:val="00D7286C"/>
    <w:rsid w:val="00D73080"/>
    <w:rsid w:val="00D73733"/>
    <w:rsid w:val="00D73D54"/>
    <w:rsid w:val="00D7430F"/>
    <w:rsid w:val="00D743A6"/>
    <w:rsid w:val="00D746D5"/>
    <w:rsid w:val="00D7558A"/>
    <w:rsid w:val="00D759DF"/>
    <w:rsid w:val="00D761EB"/>
    <w:rsid w:val="00D76C2B"/>
    <w:rsid w:val="00D77129"/>
    <w:rsid w:val="00D77258"/>
    <w:rsid w:val="00D773DA"/>
    <w:rsid w:val="00D77A81"/>
    <w:rsid w:val="00D8085C"/>
    <w:rsid w:val="00D80FF4"/>
    <w:rsid w:val="00D82F20"/>
    <w:rsid w:val="00D834B2"/>
    <w:rsid w:val="00D83DC4"/>
    <w:rsid w:val="00D83F88"/>
    <w:rsid w:val="00D844A3"/>
    <w:rsid w:val="00D844CD"/>
    <w:rsid w:val="00D84963"/>
    <w:rsid w:val="00D86ADA"/>
    <w:rsid w:val="00D86CFD"/>
    <w:rsid w:val="00D874DF"/>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2315"/>
    <w:rsid w:val="00DA327E"/>
    <w:rsid w:val="00DA32BA"/>
    <w:rsid w:val="00DA32FA"/>
    <w:rsid w:val="00DA367A"/>
    <w:rsid w:val="00DA49B9"/>
    <w:rsid w:val="00DA4E29"/>
    <w:rsid w:val="00DA5158"/>
    <w:rsid w:val="00DA51BF"/>
    <w:rsid w:val="00DA587A"/>
    <w:rsid w:val="00DA6729"/>
    <w:rsid w:val="00DA6751"/>
    <w:rsid w:val="00DA6F24"/>
    <w:rsid w:val="00DA7683"/>
    <w:rsid w:val="00DB05E9"/>
    <w:rsid w:val="00DB0615"/>
    <w:rsid w:val="00DB226E"/>
    <w:rsid w:val="00DB2EFC"/>
    <w:rsid w:val="00DB33A0"/>
    <w:rsid w:val="00DB38A9"/>
    <w:rsid w:val="00DB3A47"/>
    <w:rsid w:val="00DB3AD3"/>
    <w:rsid w:val="00DB4235"/>
    <w:rsid w:val="00DB452D"/>
    <w:rsid w:val="00DB557E"/>
    <w:rsid w:val="00DB604C"/>
    <w:rsid w:val="00DB6BAE"/>
    <w:rsid w:val="00DB6F59"/>
    <w:rsid w:val="00DB71E9"/>
    <w:rsid w:val="00DB77EB"/>
    <w:rsid w:val="00DB77EE"/>
    <w:rsid w:val="00DC00BD"/>
    <w:rsid w:val="00DC06DD"/>
    <w:rsid w:val="00DC15AB"/>
    <w:rsid w:val="00DC22E1"/>
    <w:rsid w:val="00DC289C"/>
    <w:rsid w:val="00DC2AA2"/>
    <w:rsid w:val="00DC3C42"/>
    <w:rsid w:val="00DC4B5F"/>
    <w:rsid w:val="00DC51C4"/>
    <w:rsid w:val="00DC5354"/>
    <w:rsid w:val="00DC6234"/>
    <w:rsid w:val="00DC7148"/>
    <w:rsid w:val="00DD0291"/>
    <w:rsid w:val="00DD11D4"/>
    <w:rsid w:val="00DD1493"/>
    <w:rsid w:val="00DD229E"/>
    <w:rsid w:val="00DD2E44"/>
    <w:rsid w:val="00DD30E3"/>
    <w:rsid w:val="00DD3D1C"/>
    <w:rsid w:val="00DD55E0"/>
    <w:rsid w:val="00DD5EBD"/>
    <w:rsid w:val="00DD636E"/>
    <w:rsid w:val="00DD63EA"/>
    <w:rsid w:val="00DD7832"/>
    <w:rsid w:val="00DE10B9"/>
    <w:rsid w:val="00DE15F9"/>
    <w:rsid w:val="00DE1A27"/>
    <w:rsid w:val="00DE2771"/>
    <w:rsid w:val="00DE30E1"/>
    <w:rsid w:val="00DE37A0"/>
    <w:rsid w:val="00DE37AD"/>
    <w:rsid w:val="00DE3DBB"/>
    <w:rsid w:val="00DE3FBE"/>
    <w:rsid w:val="00DE5C38"/>
    <w:rsid w:val="00DE640B"/>
    <w:rsid w:val="00DE7E37"/>
    <w:rsid w:val="00DE7E98"/>
    <w:rsid w:val="00DE7F7A"/>
    <w:rsid w:val="00DF0186"/>
    <w:rsid w:val="00DF0F31"/>
    <w:rsid w:val="00DF146E"/>
    <w:rsid w:val="00DF15B6"/>
    <w:rsid w:val="00DF3DD5"/>
    <w:rsid w:val="00DF42F3"/>
    <w:rsid w:val="00DF574A"/>
    <w:rsid w:val="00DF63EF"/>
    <w:rsid w:val="00DF7649"/>
    <w:rsid w:val="00DF76D5"/>
    <w:rsid w:val="00DF79E1"/>
    <w:rsid w:val="00E013DA"/>
    <w:rsid w:val="00E013EA"/>
    <w:rsid w:val="00E01820"/>
    <w:rsid w:val="00E02463"/>
    <w:rsid w:val="00E025DA"/>
    <w:rsid w:val="00E031F6"/>
    <w:rsid w:val="00E03593"/>
    <w:rsid w:val="00E04A65"/>
    <w:rsid w:val="00E04DB4"/>
    <w:rsid w:val="00E0522D"/>
    <w:rsid w:val="00E052E0"/>
    <w:rsid w:val="00E0541F"/>
    <w:rsid w:val="00E0576C"/>
    <w:rsid w:val="00E05B75"/>
    <w:rsid w:val="00E0629D"/>
    <w:rsid w:val="00E10432"/>
    <w:rsid w:val="00E10512"/>
    <w:rsid w:val="00E11063"/>
    <w:rsid w:val="00E13521"/>
    <w:rsid w:val="00E13993"/>
    <w:rsid w:val="00E13B9F"/>
    <w:rsid w:val="00E14C6D"/>
    <w:rsid w:val="00E15594"/>
    <w:rsid w:val="00E15728"/>
    <w:rsid w:val="00E15858"/>
    <w:rsid w:val="00E15B37"/>
    <w:rsid w:val="00E15C9D"/>
    <w:rsid w:val="00E15FD0"/>
    <w:rsid w:val="00E164C2"/>
    <w:rsid w:val="00E177D5"/>
    <w:rsid w:val="00E20463"/>
    <w:rsid w:val="00E21F02"/>
    <w:rsid w:val="00E226CF"/>
    <w:rsid w:val="00E2294B"/>
    <w:rsid w:val="00E22E3F"/>
    <w:rsid w:val="00E23913"/>
    <w:rsid w:val="00E23ADE"/>
    <w:rsid w:val="00E24882"/>
    <w:rsid w:val="00E250FD"/>
    <w:rsid w:val="00E27C83"/>
    <w:rsid w:val="00E27D56"/>
    <w:rsid w:val="00E27FE3"/>
    <w:rsid w:val="00E3038D"/>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212A"/>
    <w:rsid w:val="00E4263F"/>
    <w:rsid w:val="00E434BA"/>
    <w:rsid w:val="00E43CC0"/>
    <w:rsid w:val="00E445AE"/>
    <w:rsid w:val="00E458D9"/>
    <w:rsid w:val="00E45C30"/>
    <w:rsid w:val="00E45D83"/>
    <w:rsid w:val="00E463C1"/>
    <w:rsid w:val="00E4690E"/>
    <w:rsid w:val="00E46F4C"/>
    <w:rsid w:val="00E474A8"/>
    <w:rsid w:val="00E502C8"/>
    <w:rsid w:val="00E50849"/>
    <w:rsid w:val="00E512A5"/>
    <w:rsid w:val="00E5260F"/>
    <w:rsid w:val="00E52CAF"/>
    <w:rsid w:val="00E5320A"/>
    <w:rsid w:val="00E53B1A"/>
    <w:rsid w:val="00E53CFB"/>
    <w:rsid w:val="00E53DC3"/>
    <w:rsid w:val="00E546A6"/>
    <w:rsid w:val="00E549A9"/>
    <w:rsid w:val="00E54BD4"/>
    <w:rsid w:val="00E55631"/>
    <w:rsid w:val="00E559DC"/>
    <w:rsid w:val="00E55D91"/>
    <w:rsid w:val="00E56BE0"/>
    <w:rsid w:val="00E56C5E"/>
    <w:rsid w:val="00E6065E"/>
    <w:rsid w:val="00E60EE5"/>
    <w:rsid w:val="00E60FD6"/>
    <w:rsid w:val="00E615BA"/>
    <w:rsid w:val="00E63A58"/>
    <w:rsid w:val="00E65995"/>
    <w:rsid w:val="00E659A9"/>
    <w:rsid w:val="00E65C1A"/>
    <w:rsid w:val="00E66BB3"/>
    <w:rsid w:val="00E67FFA"/>
    <w:rsid w:val="00E70787"/>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10C0"/>
    <w:rsid w:val="00E92758"/>
    <w:rsid w:val="00E92E8B"/>
    <w:rsid w:val="00E937BC"/>
    <w:rsid w:val="00E93CDE"/>
    <w:rsid w:val="00E946A6"/>
    <w:rsid w:val="00E94E8C"/>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2260"/>
    <w:rsid w:val="00EA3370"/>
    <w:rsid w:val="00EA461F"/>
    <w:rsid w:val="00EA61F9"/>
    <w:rsid w:val="00EA6EEB"/>
    <w:rsid w:val="00EA7120"/>
    <w:rsid w:val="00EA7931"/>
    <w:rsid w:val="00EA7C0E"/>
    <w:rsid w:val="00EB1BA0"/>
    <w:rsid w:val="00EB1BBB"/>
    <w:rsid w:val="00EB281F"/>
    <w:rsid w:val="00EB3961"/>
    <w:rsid w:val="00EB3E64"/>
    <w:rsid w:val="00EB466D"/>
    <w:rsid w:val="00EB46CC"/>
    <w:rsid w:val="00EB58AE"/>
    <w:rsid w:val="00EB7E44"/>
    <w:rsid w:val="00EC0496"/>
    <w:rsid w:val="00EC06BB"/>
    <w:rsid w:val="00EC1833"/>
    <w:rsid w:val="00EC2024"/>
    <w:rsid w:val="00EC21F1"/>
    <w:rsid w:val="00EC2379"/>
    <w:rsid w:val="00EC2F7E"/>
    <w:rsid w:val="00EC311A"/>
    <w:rsid w:val="00EC393D"/>
    <w:rsid w:val="00EC39BB"/>
    <w:rsid w:val="00EC5F70"/>
    <w:rsid w:val="00EC5FB4"/>
    <w:rsid w:val="00EC64DF"/>
    <w:rsid w:val="00EC6B04"/>
    <w:rsid w:val="00EC7804"/>
    <w:rsid w:val="00EC78A1"/>
    <w:rsid w:val="00EC7F2E"/>
    <w:rsid w:val="00ED0BCA"/>
    <w:rsid w:val="00ED3121"/>
    <w:rsid w:val="00ED3178"/>
    <w:rsid w:val="00ED36E1"/>
    <w:rsid w:val="00ED3E02"/>
    <w:rsid w:val="00ED43C1"/>
    <w:rsid w:val="00ED4974"/>
    <w:rsid w:val="00ED5101"/>
    <w:rsid w:val="00ED5120"/>
    <w:rsid w:val="00ED5372"/>
    <w:rsid w:val="00ED5718"/>
    <w:rsid w:val="00ED65F0"/>
    <w:rsid w:val="00ED74E5"/>
    <w:rsid w:val="00ED7686"/>
    <w:rsid w:val="00ED7CC7"/>
    <w:rsid w:val="00EE014B"/>
    <w:rsid w:val="00EE0567"/>
    <w:rsid w:val="00EE1D36"/>
    <w:rsid w:val="00EE2C4F"/>
    <w:rsid w:val="00EE43B9"/>
    <w:rsid w:val="00EE477D"/>
    <w:rsid w:val="00EE5D6C"/>
    <w:rsid w:val="00EE63E6"/>
    <w:rsid w:val="00EE65A8"/>
    <w:rsid w:val="00EE69A6"/>
    <w:rsid w:val="00EE70D1"/>
    <w:rsid w:val="00EE76A9"/>
    <w:rsid w:val="00EE7B57"/>
    <w:rsid w:val="00EE7F24"/>
    <w:rsid w:val="00EE7FA7"/>
    <w:rsid w:val="00EF0191"/>
    <w:rsid w:val="00EF0555"/>
    <w:rsid w:val="00EF0E47"/>
    <w:rsid w:val="00EF21C3"/>
    <w:rsid w:val="00EF25CA"/>
    <w:rsid w:val="00EF272B"/>
    <w:rsid w:val="00EF47C7"/>
    <w:rsid w:val="00EF5785"/>
    <w:rsid w:val="00EF5A32"/>
    <w:rsid w:val="00EF6954"/>
    <w:rsid w:val="00F00766"/>
    <w:rsid w:val="00F00CE2"/>
    <w:rsid w:val="00F00D60"/>
    <w:rsid w:val="00F01450"/>
    <w:rsid w:val="00F014A1"/>
    <w:rsid w:val="00F01535"/>
    <w:rsid w:val="00F01F58"/>
    <w:rsid w:val="00F02FBE"/>
    <w:rsid w:val="00F03143"/>
    <w:rsid w:val="00F045A5"/>
    <w:rsid w:val="00F04807"/>
    <w:rsid w:val="00F05AE7"/>
    <w:rsid w:val="00F05B87"/>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7876"/>
    <w:rsid w:val="00F179C6"/>
    <w:rsid w:val="00F17BCB"/>
    <w:rsid w:val="00F205F3"/>
    <w:rsid w:val="00F2061C"/>
    <w:rsid w:val="00F2117E"/>
    <w:rsid w:val="00F211AE"/>
    <w:rsid w:val="00F213BA"/>
    <w:rsid w:val="00F2192B"/>
    <w:rsid w:val="00F2298E"/>
    <w:rsid w:val="00F22AD5"/>
    <w:rsid w:val="00F238C6"/>
    <w:rsid w:val="00F23E3E"/>
    <w:rsid w:val="00F247E0"/>
    <w:rsid w:val="00F2486E"/>
    <w:rsid w:val="00F24B8E"/>
    <w:rsid w:val="00F24BF2"/>
    <w:rsid w:val="00F24E64"/>
    <w:rsid w:val="00F253B2"/>
    <w:rsid w:val="00F25EE1"/>
    <w:rsid w:val="00F26042"/>
    <w:rsid w:val="00F2647D"/>
    <w:rsid w:val="00F26C30"/>
    <w:rsid w:val="00F27379"/>
    <w:rsid w:val="00F3109B"/>
    <w:rsid w:val="00F323E5"/>
    <w:rsid w:val="00F32EB8"/>
    <w:rsid w:val="00F3317A"/>
    <w:rsid w:val="00F3423B"/>
    <w:rsid w:val="00F349F2"/>
    <w:rsid w:val="00F37335"/>
    <w:rsid w:val="00F37392"/>
    <w:rsid w:val="00F37B13"/>
    <w:rsid w:val="00F41361"/>
    <w:rsid w:val="00F41866"/>
    <w:rsid w:val="00F41F34"/>
    <w:rsid w:val="00F41F96"/>
    <w:rsid w:val="00F42022"/>
    <w:rsid w:val="00F42AEA"/>
    <w:rsid w:val="00F43148"/>
    <w:rsid w:val="00F44085"/>
    <w:rsid w:val="00F44613"/>
    <w:rsid w:val="00F4537E"/>
    <w:rsid w:val="00F45BAC"/>
    <w:rsid w:val="00F466A4"/>
    <w:rsid w:val="00F467DA"/>
    <w:rsid w:val="00F4713C"/>
    <w:rsid w:val="00F472A3"/>
    <w:rsid w:val="00F47A26"/>
    <w:rsid w:val="00F50CBD"/>
    <w:rsid w:val="00F50F2A"/>
    <w:rsid w:val="00F51E5B"/>
    <w:rsid w:val="00F53109"/>
    <w:rsid w:val="00F532E8"/>
    <w:rsid w:val="00F53496"/>
    <w:rsid w:val="00F53866"/>
    <w:rsid w:val="00F53918"/>
    <w:rsid w:val="00F53DF1"/>
    <w:rsid w:val="00F5529C"/>
    <w:rsid w:val="00F56246"/>
    <w:rsid w:val="00F56CC9"/>
    <w:rsid w:val="00F5715A"/>
    <w:rsid w:val="00F57B4D"/>
    <w:rsid w:val="00F57C83"/>
    <w:rsid w:val="00F60FC8"/>
    <w:rsid w:val="00F61CFF"/>
    <w:rsid w:val="00F6365F"/>
    <w:rsid w:val="00F637C2"/>
    <w:rsid w:val="00F63DEC"/>
    <w:rsid w:val="00F640E7"/>
    <w:rsid w:val="00F64109"/>
    <w:rsid w:val="00F645F7"/>
    <w:rsid w:val="00F6553E"/>
    <w:rsid w:val="00F65631"/>
    <w:rsid w:val="00F658A1"/>
    <w:rsid w:val="00F65FFC"/>
    <w:rsid w:val="00F671DB"/>
    <w:rsid w:val="00F71595"/>
    <w:rsid w:val="00F71FA3"/>
    <w:rsid w:val="00F73D49"/>
    <w:rsid w:val="00F73E8C"/>
    <w:rsid w:val="00F74F40"/>
    <w:rsid w:val="00F75642"/>
    <w:rsid w:val="00F7670E"/>
    <w:rsid w:val="00F769A8"/>
    <w:rsid w:val="00F7762C"/>
    <w:rsid w:val="00F776C4"/>
    <w:rsid w:val="00F8039C"/>
    <w:rsid w:val="00F81992"/>
    <w:rsid w:val="00F8206E"/>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ABF"/>
    <w:rsid w:val="00F9159A"/>
    <w:rsid w:val="00F915B3"/>
    <w:rsid w:val="00F91EC3"/>
    <w:rsid w:val="00F9201D"/>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71DA"/>
    <w:rsid w:val="00F97611"/>
    <w:rsid w:val="00F976A4"/>
    <w:rsid w:val="00F97D19"/>
    <w:rsid w:val="00F97E7A"/>
    <w:rsid w:val="00FA09EB"/>
    <w:rsid w:val="00FA186E"/>
    <w:rsid w:val="00FA1C03"/>
    <w:rsid w:val="00FA1F2F"/>
    <w:rsid w:val="00FA205A"/>
    <w:rsid w:val="00FA2125"/>
    <w:rsid w:val="00FA2142"/>
    <w:rsid w:val="00FA238B"/>
    <w:rsid w:val="00FA2FE9"/>
    <w:rsid w:val="00FA300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1169"/>
    <w:rsid w:val="00FD118C"/>
    <w:rsid w:val="00FD15A1"/>
    <w:rsid w:val="00FD294C"/>
    <w:rsid w:val="00FD2E86"/>
    <w:rsid w:val="00FD3D0B"/>
    <w:rsid w:val="00FD409B"/>
    <w:rsid w:val="00FD4C08"/>
    <w:rsid w:val="00FD5B72"/>
    <w:rsid w:val="00FD5F2D"/>
    <w:rsid w:val="00FD60EC"/>
    <w:rsid w:val="00FD66BB"/>
    <w:rsid w:val="00FD7041"/>
    <w:rsid w:val="00FD7B0A"/>
    <w:rsid w:val="00FE002E"/>
    <w:rsid w:val="00FE049A"/>
    <w:rsid w:val="00FE1315"/>
    <w:rsid w:val="00FE1653"/>
    <w:rsid w:val="00FE16BC"/>
    <w:rsid w:val="00FE2268"/>
    <w:rsid w:val="00FE23D7"/>
    <w:rsid w:val="00FE30BC"/>
    <w:rsid w:val="00FE380A"/>
    <w:rsid w:val="00FE4DBB"/>
    <w:rsid w:val="00FE536D"/>
    <w:rsid w:val="00FE631D"/>
    <w:rsid w:val="00FE763F"/>
    <w:rsid w:val="00FF1692"/>
    <w:rsid w:val="00FF16F2"/>
    <w:rsid w:val="00FF1A3D"/>
    <w:rsid w:val="00FF2046"/>
    <w:rsid w:val="00FF230C"/>
    <w:rsid w:val="00FF24A1"/>
    <w:rsid w:val="00FF26E4"/>
    <w:rsid w:val="00FF2B5B"/>
    <w:rsid w:val="00FF3D60"/>
    <w:rsid w:val="00FF560E"/>
    <w:rsid w:val="00FF60E0"/>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6F8"/>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C46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46F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0942870">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3043351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328939194">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705910327">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D:/Docs/R4-18055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A0405-73F8-42EA-B006-EE342749E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843</Words>
  <Characters>4625</Characters>
  <Application>Microsoft Office Word</Application>
  <DocSecurity>0</DocSecurity>
  <Lines>185</Lines>
  <Paragraphs>125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CTPClassification=CTP_NT</cp:keywords>
  <cp:lastModifiedBy/>
  <cp:revision>1</cp:revision>
  <dcterms:created xsi:type="dcterms:W3CDTF">2018-05-14T00:51:00Z</dcterms:created>
  <dcterms:modified xsi:type="dcterms:W3CDTF">2018-05-14T10:09:00Z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0c1570f5-4aab-4a25-a002-30ea4bb2aa38</vt:lpwstr>
  </property>
  <property fmtid="{D5CDD505-2E9C-101B-9397-08002B2CF9AE}" pid="3" name="CTP_TimeStamp">
    <vt:lpwstr>2018-05-14 10:09:27Z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